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F080" w14:textId="777C85AA" w:rsidR="009D4785" w:rsidRPr="004B13BC" w:rsidRDefault="004B13BC" w:rsidP="0072162F">
      <w:pPr>
        <w:pStyle w:val="PlainText"/>
        <w:spacing w:after="120" w:line="259" w:lineRule="auto"/>
        <w:ind w:right="-5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SECTION 26 ## ##</w:t>
      </w:r>
    </w:p>
    <w:p w14:paraId="6B7644A0" w14:textId="3AC019E8" w:rsidR="009D4785" w:rsidRPr="004B13BC" w:rsidRDefault="004B13BC" w:rsidP="0072162F">
      <w:pPr>
        <w:pStyle w:val="PlainText"/>
        <w:spacing w:after="120" w:line="259" w:lineRule="auto"/>
        <w:ind w:right="-5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MULTI-CIRCUIT SUBMETERING</w:t>
      </w:r>
    </w:p>
    <w:p w14:paraId="5E46BA32" w14:textId="76AEA422" w:rsidR="009D4785" w:rsidRDefault="009D4785" w:rsidP="0072162F">
      <w:pPr>
        <w:pStyle w:val="Default"/>
        <w:spacing w:line="259" w:lineRule="auto"/>
        <w:ind w:left="360"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24DB97CD" w14:textId="77777777" w:rsidR="004B13BC" w:rsidRPr="004B13BC" w:rsidRDefault="004B13BC" w:rsidP="0072162F">
      <w:pPr>
        <w:pStyle w:val="Default"/>
        <w:spacing w:line="259" w:lineRule="auto"/>
        <w:ind w:left="360"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5215B9CE" w14:textId="0D8A7CB1" w:rsidR="0040434D" w:rsidRPr="004B13BC" w:rsidRDefault="0040434D" w:rsidP="009D7A34">
      <w:pPr>
        <w:tabs>
          <w:tab w:val="left" w:pos="3628"/>
        </w:tabs>
        <w:jc w:val="both"/>
        <w:rPr>
          <w:rStyle w:val="A1"/>
          <w:rFonts w:ascii="Arial" w:eastAsiaTheme="minorEastAsia" w:hAnsi="Arial" w:cs="Arial"/>
          <w:b/>
          <w:color w:val="auto"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PART 1 –</w:t>
      </w:r>
      <w:r w:rsidR="009D7A34" w:rsidRPr="004B13BC">
        <w:rPr>
          <w:rFonts w:ascii="Arial" w:eastAsiaTheme="minorEastAsia" w:hAnsi="Arial" w:cs="Arial"/>
          <w:b/>
          <w:sz w:val="24"/>
          <w:szCs w:val="24"/>
        </w:rPr>
        <w:t xml:space="preserve"> GENERAL</w:t>
      </w:r>
    </w:p>
    <w:p w14:paraId="2F732C66" w14:textId="6B5682F7" w:rsidR="009D7A34" w:rsidRPr="004B13BC" w:rsidRDefault="0040434D" w:rsidP="009D7A34">
      <w:pPr>
        <w:pStyle w:val="ListParagraph"/>
        <w:numPr>
          <w:ilvl w:val="1"/>
          <w:numId w:val="30"/>
        </w:numPr>
        <w:spacing w:after="0"/>
        <w:ind w:left="705" w:hanging="705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SUMMARY</w:t>
      </w:r>
    </w:p>
    <w:p w14:paraId="3B4F2794" w14:textId="709879F6" w:rsidR="009D7A34" w:rsidRPr="004B13BC" w:rsidRDefault="0040434D" w:rsidP="009D7A34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This specification describes a </w:t>
      </w:r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revenue grade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, multi-channel </w:t>
      </w:r>
      <w:proofErr w:type="spellStart"/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submeter</w:t>
      </w:r>
      <w:proofErr w:type="spellEnd"/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and associated millivolt current sensors by Socomec, allowing </w:t>
      </w:r>
      <w:proofErr w:type="gramStart"/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to monitor up to 16 three-phase circuits and report</w:t>
      </w:r>
      <w:proofErr w:type="gramEnd"/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measurement data to an external EMS/BMS.</w:t>
      </w:r>
    </w:p>
    <w:p w14:paraId="7038F593" w14:textId="248BC9BB" w:rsidR="009D7A34" w:rsidRPr="004B13BC" w:rsidRDefault="009D7A34" w:rsidP="0040434D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The technical benchmark is SOCOMEC DIRIS MCM-48 and associated mV current sensors, or equal and approved.</w:t>
      </w:r>
    </w:p>
    <w:p w14:paraId="7B800155" w14:textId="3A45F036" w:rsidR="009D4785" w:rsidRPr="004B13BC" w:rsidRDefault="009D7A34" w:rsidP="009D7A34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8A4AF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DIRIS MCM48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is </w:t>
      </w:r>
      <w:proofErr w:type="gramStart"/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well-suited</w:t>
      </w:r>
      <w:proofErr w:type="gramEnd"/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for data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center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multi-circuit 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monitoring, tenant </w:t>
      </w:r>
      <w:r w:rsidR="00AF327D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sub metering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, and for</w:t>
      </w:r>
      <w:r w:rsidR="0072162F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accountability metering in commercial, retail, and industrial facilities.</w:t>
      </w:r>
    </w:p>
    <w:p w14:paraId="548A6B2F" w14:textId="77777777" w:rsidR="00EF5936" w:rsidRPr="004B13BC" w:rsidRDefault="00EF5936" w:rsidP="0072162F">
      <w:pPr>
        <w:pStyle w:val="Default"/>
        <w:spacing w:line="259" w:lineRule="auto"/>
        <w:ind w:left="360"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78C005C6" w14:textId="114D3D4B" w:rsidR="009D4785" w:rsidRPr="004B13BC" w:rsidRDefault="009D4785" w:rsidP="0072162F">
      <w:pPr>
        <w:pStyle w:val="Default"/>
        <w:spacing w:line="259" w:lineRule="auto"/>
        <w:ind w:left="360"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The following text </w:t>
      </w:r>
      <w:proofErr w:type="gramStart"/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is formatted</w:t>
      </w:r>
      <w:proofErr w:type="gramEnd"/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for inclusion in an engineering consultant’s technical specificatio</w:t>
      </w:r>
      <w:r w:rsidR="004B13BC">
        <w:rPr>
          <w:rStyle w:val="A1"/>
          <w:rFonts w:ascii="Arial" w:hAnsi="Arial" w:cs="Arial"/>
          <w:color w:val="000000" w:themeColor="text1"/>
          <w:sz w:val="24"/>
          <w:szCs w:val="24"/>
        </w:rPr>
        <w:t>ns.</w:t>
      </w:r>
    </w:p>
    <w:p w14:paraId="1E46318D" w14:textId="795424C7" w:rsidR="009D7A34" w:rsidRPr="004B13BC" w:rsidRDefault="009D7A34" w:rsidP="009D7A34">
      <w:pPr>
        <w:tabs>
          <w:tab w:val="left" w:pos="3628"/>
        </w:tabs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17A29A9" w14:textId="435D2053" w:rsidR="009D7A34" w:rsidRPr="004B13BC" w:rsidRDefault="009D7A34" w:rsidP="009D7A34">
      <w:pPr>
        <w:tabs>
          <w:tab w:val="left" w:pos="3628"/>
        </w:tabs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 xml:space="preserve">PART </w:t>
      </w:r>
      <w:proofErr w:type="gramStart"/>
      <w:r w:rsidRPr="004B13BC">
        <w:rPr>
          <w:rFonts w:ascii="Arial" w:eastAsiaTheme="minorEastAsia" w:hAnsi="Arial" w:cs="Arial"/>
          <w:b/>
          <w:sz w:val="24"/>
          <w:szCs w:val="24"/>
        </w:rPr>
        <w:t>2</w:t>
      </w:r>
      <w:proofErr w:type="gramEnd"/>
      <w:r w:rsidRPr="004B13BC">
        <w:rPr>
          <w:rFonts w:ascii="Arial" w:eastAsiaTheme="minorEastAsia" w:hAnsi="Arial" w:cs="Arial"/>
          <w:b/>
          <w:sz w:val="24"/>
          <w:szCs w:val="24"/>
        </w:rPr>
        <w:t xml:space="preserve"> – PRODUCTS</w:t>
      </w:r>
    </w:p>
    <w:p w14:paraId="37AD2F59" w14:textId="3A9CC62F" w:rsidR="00226EC4" w:rsidRPr="004B13BC" w:rsidRDefault="00226EC4" w:rsidP="009D7A34">
      <w:pPr>
        <w:pStyle w:val="ListParagraph"/>
        <w:numPr>
          <w:ilvl w:val="1"/>
          <w:numId w:val="33"/>
        </w:numPr>
        <w:spacing w:after="0"/>
        <w:ind w:left="720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MANUFACTURERS</w:t>
      </w:r>
    </w:p>
    <w:p w14:paraId="09FE3DB4" w14:textId="77777777" w:rsidR="00226EC4" w:rsidRPr="004B13BC" w:rsidRDefault="00226EC4" w:rsidP="00AF327D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Subject to compliance with requirements, provide products by one of the following:</w:t>
      </w:r>
    </w:p>
    <w:p w14:paraId="7991EA18" w14:textId="362A214F" w:rsidR="00226EC4" w:rsidRPr="004B13BC" w:rsidRDefault="009D7A34" w:rsidP="009D7A34">
      <w:pPr>
        <w:pStyle w:val="ListParagraph"/>
        <w:numPr>
          <w:ilvl w:val="0"/>
          <w:numId w:val="21"/>
        </w:numPr>
        <w:spacing w:after="0"/>
        <w:ind w:left="1800" w:hanging="333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>Revenue grade m</w:t>
      </w:r>
      <w:r w:rsidR="00226EC4" w:rsidRPr="004B13BC">
        <w:rPr>
          <w:rFonts w:ascii="Arial" w:hAnsi="Arial" w:cs="Arial"/>
          <w:sz w:val="24"/>
          <w:szCs w:val="24"/>
        </w:rPr>
        <w:t>ulti-</w:t>
      </w:r>
      <w:r w:rsidR="00226EC4" w:rsidRPr="004B13BC">
        <w:rPr>
          <w:rFonts w:ascii="Arial" w:hAnsi="Arial" w:cs="Arial"/>
          <w:sz w:val="24"/>
          <w:szCs w:val="24"/>
        </w:rPr>
        <w:t>channel</w:t>
      </w:r>
      <w:r w:rsidR="00226EC4" w:rsidRPr="004B13BC">
        <w:rPr>
          <w:rFonts w:ascii="Arial" w:hAnsi="Arial" w:cs="Arial"/>
          <w:sz w:val="24"/>
          <w:szCs w:val="24"/>
        </w:rPr>
        <w:t xml:space="preserve"> power meter</w:t>
      </w:r>
    </w:p>
    <w:p w14:paraId="6DCE9466" w14:textId="787D6079" w:rsidR="00226EC4" w:rsidRPr="004B13BC" w:rsidRDefault="00226EC4" w:rsidP="009D7A34">
      <w:pPr>
        <w:pStyle w:val="ListParagraph"/>
        <w:numPr>
          <w:ilvl w:val="0"/>
          <w:numId w:val="22"/>
        </w:numPr>
        <w:spacing w:after="0"/>
        <w:ind w:left="2520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 xml:space="preserve">SOCOMEC DIRIS </w:t>
      </w:r>
      <w:r w:rsidRPr="004B13BC">
        <w:rPr>
          <w:rFonts w:ascii="Arial" w:hAnsi="Arial" w:cs="Arial"/>
          <w:sz w:val="24"/>
          <w:szCs w:val="24"/>
        </w:rPr>
        <w:t xml:space="preserve">MCM-48 </w:t>
      </w:r>
    </w:p>
    <w:p w14:paraId="0E6AF106" w14:textId="09D4DA47" w:rsidR="00226EC4" w:rsidRDefault="00226EC4" w:rsidP="004B13BC">
      <w:pPr>
        <w:pStyle w:val="ListParagraph"/>
        <w:numPr>
          <w:ilvl w:val="0"/>
          <w:numId w:val="22"/>
        </w:numPr>
        <w:ind w:left="2520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>…</w:t>
      </w:r>
    </w:p>
    <w:p w14:paraId="45C68047" w14:textId="77777777" w:rsidR="004B13BC" w:rsidRPr="004B13BC" w:rsidRDefault="004B13BC" w:rsidP="004B13BC">
      <w:pPr>
        <w:pStyle w:val="ListParagraph"/>
        <w:ind w:left="2520"/>
        <w:jc w:val="both"/>
        <w:rPr>
          <w:rFonts w:ascii="Arial" w:hAnsi="Arial" w:cs="Arial"/>
          <w:sz w:val="24"/>
          <w:szCs w:val="24"/>
        </w:rPr>
      </w:pPr>
    </w:p>
    <w:p w14:paraId="43D71F02" w14:textId="07D3E57C" w:rsidR="009D4785" w:rsidRPr="004B13BC" w:rsidRDefault="00AF327D" w:rsidP="009D7A34">
      <w:pPr>
        <w:pStyle w:val="ListParagraph"/>
        <w:numPr>
          <w:ilvl w:val="1"/>
          <w:numId w:val="33"/>
        </w:numPr>
        <w:spacing w:after="0"/>
        <w:ind w:left="720" w:hanging="72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MULTI-CHANNEL METER REQUIREMENTS</w:t>
      </w:r>
    </w:p>
    <w:p w14:paraId="2ECD599B" w14:textId="109FED2F" w:rsidR="009D4785" w:rsidRPr="004B13BC" w:rsidRDefault="009D4785" w:rsidP="00AF327D">
      <w:pPr>
        <w:pStyle w:val="Default"/>
        <w:numPr>
          <w:ilvl w:val="1"/>
          <w:numId w:val="9"/>
        </w:numPr>
        <w:spacing w:after="120" w:line="259" w:lineRule="auto"/>
        <w:ind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Fonts w:ascii="Arial" w:hAnsi="Arial" w:cs="Arial"/>
          <w:color w:val="000000" w:themeColor="text1"/>
        </w:rPr>
        <w:t xml:space="preserve">Meter shall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monitor voltage, current, power, energy, and many other electrical parameters on an electrical system, including but not limited to:</w:t>
      </w:r>
    </w:p>
    <w:p w14:paraId="16F36CE6" w14:textId="77777777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System and Phase measurements for: Amps, Volts, Frequency, kW, kWh, KVAR, kVARh, kVA, kVAh, dPF or aPF.</w:t>
      </w:r>
    </w:p>
    <w:p w14:paraId="13A56203" w14:textId="5389A694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Net System 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T</w:t>
      </w:r>
      <w:r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rue 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E</w:t>
      </w:r>
      <w:r w:rsidRPr="004B13BC">
        <w:rPr>
          <w:rStyle w:val="A1"/>
          <w:rFonts w:ascii="Arial" w:hAnsi="Arial" w:cs="Arial"/>
          <w:color w:val="auto"/>
          <w:sz w:val="24"/>
          <w:szCs w:val="24"/>
        </w:rPr>
        <w:t>nergy (kWh)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, Net System Apparent Energy (kVAh), Net System Reactive E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nergy (kVARh)</w:t>
      </w:r>
    </w:p>
    <w:p w14:paraId="4AADD83E" w14:textId="77777777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System True Power +/- (kW)</w:t>
      </w:r>
    </w:p>
    <w:p w14:paraId="0A4DA37C" w14:textId="77777777" w:rsidR="009D4785" w:rsidRPr="004B13BC" w:rsidRDefault="009D4785" w:rsidP="0072162F">
      <w:pPr>
        <w:pStyle w:val="Default"/>
        <w:numPr>
          <w:ilvl w:val="3"/>
          <w:numId w:val="10"/>
        </w:numPr>
        <w:spacing w:after="60" w:line="259" w:lineRule="auto"/>
        <w:ind w:right="-54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Meter shall be capable of measuring both positive and negative power to ascertain between power demand or power generation for demand response, smart grid and on-site generation applications.</w:t>
      </w:r>
    </w:p>
    <w:p w14:paraId="5F85812B" w14:textId="1F86910B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System True Energy +/- (kWh)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, Apparent Energy +/-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 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(kVAh) &amp; four Quadrant Reactive Energy (kVARh)</w:t>
      </w:r>
    </w:p>
    <w:p w14:paraId="1FB94682" w14:textId="77777777" w:rsidR="009D4785" w:rsidRPr="004B13BC" w:rsidRDefault="009D4785" w:rsidP="0072162F">
      <w:pPr>
        <w:pStyle w:val="Default"/>
        <w:numPr>
          <w:ilvl w:val="3"/>
          <w:numId w:val="10"/>
        </w:numPr>
        <w:spacing w:after="60" w:line="259" w:lineRule="auto"/>
        <w:ind w:right="-54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lastRenderedPageBreak/>
        <w:t>Meter shall be capable of measuring both positive and negative energy to ascertain between energy consumption or energy generation for demand response, smart grid and on-site generation applications.</w:t>
      </w:r>
    </w:p>
    <w:p w14:paraId="21D2B4AE" w14:textId="2FEC57EE" w:rsidR="009D4785" w:rsidRPr="004B13BC" w:rsidRDefault="003F3F7A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15 Minute </w:t>
      </w:r>
      <w:r w:rsidR="009D4785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Peak Deman</w:t>
      </w:r>
      <w:r w:rsidR="0056164F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d.</w:t>
      </w:r>
    </w:p>
    <w:p w14:paraId="2B6A4DAE" w14:textId="77777777" w:rsidR="009D4785" w:rsidRPr="004B13BC" w:rsidRDefault="009D4785" w:rsidP="0072162F">
      <w:pPr>
        <w:pStyle w:val="Default"/>
        <w:spacing w:line="259" w:lineRule="auto"/>
        <w:ind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3FDD49B1" w14:textId="71A7672D" w:rsidR="00317DC5" w:rsidRPr="004B13BC" w:rsidRDefault="00317DC5" w:rsidP="00317DC5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The meter shall be </w:t>
      </w:r>
      <w:r>
        <w:rPr>
          <w:rFonts w:ascii="Arial" w:hAnsi="Arial" w:cs="Arial"/>
          <w:color w:val="000000" w:themeColor="text1"/>
        </w:rPr>
        <w:t xml:space="preserve">universally </w:t>
      </w:r>
      <w:r w:rsidRPr="004B13BC">
        <w:rPr>
          <w:rFonts w:ascii="Arial" w:hAnsi="Arial" w:cs="Arial"/>
          <w:color w:val="000000" w:themeColor="text1"/>
        </w:rPr>
        <w:t>compatible with service voltages ranging from 90-277</w:t>
      </w:r>
      <w:r>
        <w:rPr>
          <w:rFonts w:ascii="Arial" w:hAnsi="Arial" w:cs="Arial"/>
          <w:color w:val="000000" w:themeColor="text1"/>
        </w:rPr>
        <w:t xml:space="preserve"> VAC L-N, 480 VAC L-L, </w:t>
      </w:r>
      <w:proofErr w:type="gramStart"/>
      <w:r>
        <w:rPr>
          <w:rFonts w:ascii="Arial" w:hAnsi="Arial" w:cs="Arial"/>
          <w:color w:val="000000" w:themeColor="text1"/>
        </w:rPr>
        <w:t>CAT</w:t>
      </w:r>
      <w:proofErr w:type="gramEnd"/>
      <w:r>
        <w:rPr>
          <w:rFonts w:ascii="Arial" w:hAnsi="Arial" w:cs="Arial"/>
          <w:color w:val="000000" w:themeColor="text1"/>
        </w:rPr>
        <w:t xml:space="preserve"> III and shall not require the addition of a step down potential transformer.</w:t>
      </w:r>
    </w:p>
    <w:p w14:paraId="7743D18B" w14:textId="77777777" w:rsidR="009B6238" w:rsidRPr="004B13BC" w:rsidRDefault="003751EF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The meter shall support all service types (Single-Phase Two-Wire Line-to-Neutral; Single-Phase Two-Wire Line-to-Line; Single-Phase Three-Wire (Split-Phase); Three- Phase Three-Wire DELTA; Three-Phase Four-Wire WYE</w:t>
      </w:r>
      <w:r w:rsidRPr="004B13BC">
        <w:rPr>
          <w:rFonts w:ascii="Arial" w:hAnsi="Arial" w:cs="Arial"/>
          <w:color w:val="000000" w:themeColor="text1"/>
        </w:rPr>
        <w:t>).</w:t>
      </w:r>
    </w:p>
    <w:p w14:paraId="6DF83DBA" w14:textId="3AA670DB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Meter shall be Line-Powered from L1 Phase to L2 Phase. 90-</w:t>
      </w:r>
      <w:r w:rsidR="009B6238" w:rsidRPr="004B13BC">
        <w:rPr>
          <w:rFonts w:ascii="Arial" w:hAnsi="Arial" w:cs="Arial"/>
          <w:color w:val="000000" w:themeColor="text1"/>
        </w:rPr>
        <w:t>480</w:t>
      </w:r>
      <w:r w:rsidRPr="004B13BC">
        <w:rPr>
          <w:rFonts w:ascii="Arial" w:hAnsi="Arial" w:cs="Arial"/>
          <w:color w:val="000000" w:themeColor="text1"/>
        </w:rPr>
        <w:t xml:space="preserve"> VAC, CAT III, 50/60Hz, 500mA max.  No external power supplies shall be required to power the meter.</w:t>
      </w:r>
    </w:p>
    <w:p w14:paraId="200132F3" w14:textId="2F8F6E58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The meter shall monitor up to </w:t>
      </w:r>
      <w:r w:rsidR="008A4AF6" w:rsidRPr="004B13BC">
        <w:rPr>
          <w:rFonts w:ascii="Arial" w:hAnsi="Arial" w:cs="Arial"/>
          <w:color w:val="000000" w:themeColor="text1"/>
        </w:rPr>
        <w:t>16 three-phase</w:t>
      </w:r>
      <w:r w:rsidRPr="004B13BC">
        <w:rPr>
          <w:rFonts w:ascii="Arial" w:hAnsi="Arial" w:cs="Arial"/>
          <w:color w:val="000000" w:themeColor="text1"/>
        </w:rPr>
        <w:t xml:space="preserve"> circuits and allow to monitor a mix of three-phase</w:t>
      </w:r>
      <w:r w:rsidR="008A4AF6" w:rsidRPr="004B13BC">
        <w:rPr>
          <w:rFonts w:ascii="Arial" w:hAnsi="Arial" w:cs="Arial"/>
          <w:color w:val="000000" w:themeColor="text1"/>
        </w:rPr>
        <w:t xml:space="preserve">, </w:t>
      </w:r>
      <w:r w:rsidRPr="004B13BC">
        <w:rPr>
          <w:rFonts w:ascii="Arial" w:hAnsi="Arial" w:cs="Arial"/>
          <w:color w:val="000000" w:themeColor="text1"/>
        </w:rPr>
        <w:t>s</w:t>
      </w:r>
      <w:r w:rsidR="008A4AF6" w:rsidRPr="004B13BC">
        <w:rPr>
          <w:rFonts w:ascii="Arial" w:hAnsi="Arial" w:cs="Arial"/>
          <w:color w:val="000000" w:themeColor="text1"/>
        </w:rPr>
        <w:t xml:space="preserve">plit-phase, </w:t>
      </w:r>
      <w:r w:rsidR="009B6238" w:rsidRPr="004B13BC">
        <w:rPr>
          <w:rFonts w:ascii="Arial" w:hAnsi="Arial" w:cs="Arial"/>
          <w:color w:val="000000" w:themeColor="text1"/>
        </w:rPr>
        <w:t>and</w:t>
      </w:r>
      <w:r w:rsidR="008A4AF6" w:rsidRPr="004B13BC">
        <w:rPr>
          <w:rFonts w:ascii="Arial" w:hAnsi="Arial" w:cs="Arial"/>
          <w:color w:val="000000" w:themeColor="text1"/>
        </w:rPr>
        <w:t xml:space="preserve"> single-phase </w:t>
      </w:r>
      <w:r w:rsidRPr="004B13BC">
        <w:rPr>
          <w:rFonts w:ascii="Arial" w:hAnsi="Arial" w:cs="Arial"/>
          <w:color w:val="000000" w:themeColor="text1"/>
        </w:rPr>
        <w:t>circuits, ranging from 0 – 6000 Amps.</w:t>
      </w:r>
    </w:p>
    <w:p w14:paraId="1AEBB513" w14:textId="0F5D32E8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Meter shall accept </w:t>
      </w:r>
      <w:proofErr w:type="gramStart"/>
      <w:r w:rsidRPr="004B13BC">
        <w:rPr>
          <w:rFonts w:ascii="Arial" w:hAnsi="Arial" w:cs="Arial"/>
          <w:color w:val="000000" w:themeColor="text1"/>
        </w:rPr>
        <w:t>0</w:t>
      </w:r>
      <w:proofErr w:type="gramEnd"/>
      <w:r w:rsidRPr="004B13BC">
        <w:rPr>
          <w:rFonts w:ascii="Arial" w:hAnsi="Arial" w:cs="Arial"/>
          <w:color w:val="000000" w:themeColor="text1"/>
        </w:rPr>
        <w:t xml:space="preserve"> to 0.333VAC </w:t>
      </w:r>
      <w:r w:rsidRPr="004B13BC">
        <w:rPr>
          <w:rFonts w:ascii="Arial" w:hAnsi="Arial" w:cs="Arial"/>
          <w:color w:val="000000" w:themeColor="text1"/>
        </w:rPr>
        <w:t xml:space="preserve">current sensors and therefore </w:t>
      </w:r>
      <w:r w:rsidR="00E87F81" w:rsidRPr="004B13BC">
        <w:rPr>
          <w:rFonts w:ascii="Arial" w:hAnsi="Arial" w:cs="Arial"/>
          <w:color w:val="000000" w:themeColor="text1"/>
        </w:rPr>
        <w:t>permit connection and</w:t>
      </w:r>
      <w:r w:rsidR="003751EF" w:rsidRPr="004B13BC">
        <w:rPr>
          <w:rFonts w:ascii="Arial" w:hAnsi="Arial" w:cs="Arial"/>
          <w:color w:val="000000" w:themeColor="text1"/>
        </w:rPr>
        <w:t xml:space="preserve"> disconnection </w:t>
      </w:r>
      <w:r w:rsidR="00E87F81" w:rsidRPr="004B13BC">
        <w:rPr>
          <w:rFonts w:ascii="Arial" w:hAnsi="Arial" w:cs="Arial"/>
          <w:color w:val="000000" w:themeColor="text1"/>
        </w:rPr>
        <w:t xml:space="preserve">of current sensors </w:t>
      </w:r>
      <w:r w:rsidR="003751EF" w:rsidRPr="004B13BC">
        <w:rPr>
          <w:rFonts w:ascii="Arial" w:hAnsi="Arial" w:cs="Arial"/>
          <w:color w:val="000000" w:themeColor="text1"/>
        </w:rPr>
        <w:t>und</w:t>
      </w:r>
      <w:r w:rsidR="00E87F81" w:rsidRPr="004B13BC">
        <w:rPr>
          <w:rFonts w:ascii="Arial" w:hAnsi="Arial" w:cs="Arial"/>
          <w:color w:val="000000" w:themeColor="text1"/>
        </w:rPr>
        <w:t>er load without shorting blocks.</w:t>
      </w:r>
    </w:p>
    <w:p w14:paraId="7397D70E" w14:textId="045FF8DD" w:rsidR="009B6238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Current sensors shall come from the same manufacturer</w:t>
      </w:r>
      <w:r w:rsidRPr="004B13BC">
        <w:rPr>
          <w:rFonts w:ascii="Arial" w:hAnsi="Arial" w:cs="Arial"/>
          <w:color w:val="000000" w:themeColor="text1"/>
        </w:rPr>
        <w:t xml:space="preserve"> </w:t>
      </w:r>
      <w:r w:rsidR="00E87F81" w:rsidRPr="004B13BC">
        <w:rPr>
          <w:rFonts w:ascii="Arial" w:hAnsi="Arial" w:cs="Arial"/>
          <w:color w:val="000000" w:themeColor="text1"/>
        </w:rPr>
        <w:t xml:space="preserve">as the meter and </w:t>
      </w:r>
      <w:r w:rsidR="00AF327D" w:rsidRPr="004B13BC">
        <w:rPr>
          <w:rFonts w:ascii="Arial" w:hAnsi="Arial" w:cs="Arial"/>
          <w:color w:val="000000" w:themeColor="text1"/>
        </w:rPr>
        <w:t xml:space="preserve">shall be available in split-core configuration or Rogowski </w:t>
      </w:r>
      <w:r w:rsidR="009B6238" w:rsidRPr="004B13BC">
        <w:rPr>
          <w:rFonts w:ascii="Arial" w:hAnsi="Arial" w:cs="Arial"/>
          <w:color w:val="000000" w:themeColor="text1"/>
        </w:rPr>
        <w:t>c</w:t>
      </w:r>
      <w:r w:rsidR="00AF327D" w:rsidRPr="004B13BC">
        <w:rPr>
          <w:rFonts w:ascii="Arial" w:hAnsi="Arial" w:cs="Arial"/>
          <w:color w:val="000000" w:themeColor="text1"/>
        </w:rPr>
        <w:t xml:space="preserve">oil </w:t>
      </w:r>
      <w:r w:rsidR="00AF327D" w:rsidRPr="004B13BC">
        <w:rPr>
          <w:rFonts w:ascii="Arial" w:hAnsi="Arial" w:cs="Arial"/>
          <w:color w:val="000000" w:themeColor="text1"/>
        </w:rPr>
        <w:t>to simplify retrofit in existing installations</w:t>
      </w:r>
    </w:p>
    <w:p w14:paraId="3705AC64" w14:textId="77777777" w:rsidR="009B6238" w:rsidRPr="004B13BC" w:rsidRDefault="009B6238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For busbar and high current applications, meter shall support Rogowski coil with 131mV/1000A @ 60Hz.</w:t>
      </w:r>
    </w:p>
    <w:p w14:paraId="121751CD" w14:textId="163DA067" w:rsidR="00592D7C" w:rsidRPr="00592D7C" w:rsidRDefault="009B6238" w:rsidP="00592D7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Current sensors </w:t>
      </w:r>
      <w:r w:rsidR="00AF327D" w:rsidRPr="004B13BC">
        <w:rPr>
          <w:rFonts w:ascii="Arial" w:hAnsi="Arial" w:cs="Arial"/>
          <w:color w:val="000000" w:themeColor="text1"/>
        </w:rPr>
        <w:t xml:space="preserve">shall be </w:t>
      </w:r>
      <w:r w:rsidR="00AF327D" w:rsidRPr="004B13BC">
        <w:rPr>
          <w:rFonts w:ascii="Arial" w:hAnsi="Arial" w:cs="Arial"/>
          <w:color w:val="000000" w:themeColor="text1"/>
        </w:rPr>
        <w:t>interchangeable on the meter.</w:t>
      </w:r>
    </w:p>
    <w:p w14:paraId="679927CC" w14:textId="2E95A104" w:rsidR="00592D7C" w:rsidRPr="00592D7C" w:rsidRDefault="00592D7C" w:rsidP="00592D7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592D7C">
        <w:rPr>
          <w:rFonts w:ascii="Arial" w:hAnsi="Arial" w:cs="Arial"/>
          <w:color w:val="000000" w:themeColor="text1"/>
        </w:rPr>
        <w:t>The meter shall provide a clear visible num</w:t>
      </w:r>
      <w:r>
        <w:rPr>
          <w:rFonts w:ascii="Arial" w:hAnsi="Arial" w:cs="Arial"/>
          <w:color w:val="000000" w:themeColor="text1"/>
        </w:rPr>
        <w:t>bering of CT inputs, with color-</w:t>
      </w:r>
      <w:r w:rsidRPr="00592D7C">
        <w:rPr>
          <w:rFonts w:ascii="Arial" w:hAnsi="Arial" w:cs="Arial"/>
          <w:color w:val="000000" w:themeColor="text1"/>
        </w:rPr>
        <w:t>coded terminals that match</w:t>
      </w:r>
      <w:r>
        <w:rPr>
          <w:rFonts w:ascii="Arial" w:hAnsi="Arial" w:cs="Arial"/>
          <w:color w:val="000000" w:themeColor="text1"/>
        </w:rPr>
        <w:t xml:space="preserve"> the white/black</w:t>
      </w:r>
      <w:r w:rsidRPr="00592D7C">
        <w:rPr>
          <w:rFonts w:ascii="Arial" w:hAnsi="Arial" w:cs="Arial"/>
          <w:color w:val="000000" w:themeColor="text1"/>
        </w:rPr>
        <w:t xml:space="preserve"> CT lead wires. This ensures </w:t>
      </w:r>
      <w:r w:rsidRPr="004B13BC">
        <w:rPr>
          <w:rFonts w:ascii="Arial" w:hAnsi="Arial" w:cs="Arial"/>
          <w:color w:val="000000" w:themeColor="text1"/>
        </w:rPr>
        <w:t xml:space="preserve">easy circuit identification and </w:t>
      </w:r>
      <w:r>
        <w:rPr>
          <w:rFonts w:ascii="Arial" w:hAnsi="Arial" w:cs="Arial"/>
          <w:color w:val="000000" w:themeColor="text1"/>
        </w:rPr>
        <w:t>minimizes</w:t>
      </w:r>
      <w:r w:rsidRPr="004B13BC">
        <w:rPr>
          <w:rFonts w:ascii="Arial" w:hAnsi="Arial" w:cs="Arial"/>
          <w:color w:val="000000" w:themeColor="text1"/>
        </w:rPr>
        <w:t xml:space="preserve"> the risk of wiring errors.</w:t>
      </w:r>
    </w:p>
    <w:p w14:paraId="41772C00" w14:textId="46C3CB1B" w:rsidR="009D4785" w:rsidRPr="004B13BC" w:rsidRDefault="00E87F81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The meter shall provide</w:t>
      </w:r>
      <w:r w:rsidR="009D4785" w:rsidRPr="004B13BC">
        <w:rPr>
          <w:rFonts w:ascii="Arial" w:hAnsi="Arial" w:cs="Arial"/>
          <w:color w:val="000000" w:themeColor="text1"/>
        </w:rPr>
        <w:t xml:space="preserve"> </w:t>
      </w:r>
      <w:r w:rsidRPr="004B13BC">
        <w:rPr>
          <w:rFonts w:ascii="Arial" w:hAnsi="Arial" w:cs="Arial"/>
          <w:color w:val="000000" w:themeColor="text1"/>
        </w:rPr>
        <w:t xml:space="preserve">measurement </w:t>
      </w:r>
      <w:r w:rsidR="009D4785" w:rsidRPr="004B13BC">
        <w:rPr>
          <w:rFonts w:ascii="Arial" w:hAnsi="Arial" w:cs="Arial"/>
          <w:color w:val="000000" w:themeColor="text1"/>
        </w:rPr>
        <w:t xml:space="preserve">data </w:t>
      </w:r>
      <w:proofErr w:type="gramStart"/>
      <w:r w:rsidR="009D4785" w:rsidRPr="004B13BC">
        <w:rPr>
          <w:rFonts w:ascii="Arial" w:hAnsi="Arial" w:cs="Arial"/>
          <w:color w:val="000000" w:themeColor="text1"/>
        </w:rPr>
        <w:t>updates</w:t>
      </w:r>
      <w:proofErr w:type="gramEnd"/>
      <w:r w:rsidR="009D4785" w:rsidRPr="004B13BC">
        <w:rPr>
          <w:rFonts w:ascii="Arial" w:hAnsi="Arial" w:cs="Arial"/>
          <w:color w:val="000000" w:themeColor="text1"/>
        </w:rPr>
        <w:t xml:space="preserve"> </w:t>
      </w:r>
      <w:r w:rsidR="00FE06A2" w:rsidRPr="004B13BC">
        <w:rPr>
          <w:rFonts w:ascii="Arial" w:hAnsi="Arial" w:cs="Arial"/>
          <w:color w:val="000000" w:themeColor="text1"/>
        </w:rPr>
        <w:t>every 1</w:t>
      </w:r>
      <w:r w:rsidR="009D4785" w:rsidRPr="004B13BC">
        <w:rPr>
          <w:rFonts w:ascii="Arial" w:hAnsi="Arial" w:cs="Arial"/>
          <w:color w:val="000000" w:themeColor="text1"/>
        </w:rPr>
        <w:t xml:space="preserve"> second.</w:t>
      </w:r>
    </w:p>
    <w:p w14:paraId="0E96D9B6" w14:textId="128E54AC" w:rsidR="009D4785" w:rsidRPr="004B13BC" w:rsidRDefault="009D4785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Meter shall be available wit</w:t>
      </w:r>
      <w:r w:rsidR="004E621B" w:rsidRPr="004B13BC">
        <w:rPr>
          <w:rFonts w:ascii="Arial" w:hAnsi="Arial" w:cs="Arial"/>
          <w:color w:val="000000" w:themeColor="text1"/>
        </w:rPr>
        <w:t xml:space="preserve">h </w:t>
      </w:r>
      <w:r w:rsidRPr="004B13BC">
        <w:rPr>
          <w:rFonts w:ascii="Arial" w:hAnsi="Arial" w:cs="Arial"/>
          <w:color w:val="000000" w:themeColor="text1"/>
        </w:rPr>
        <w:t>Serial RS-485</w:t>
      </w:r>
      <w:r w:rsidR="008A4AF6" w:rsidRPr="004B13BC">
        <w:rPr>
          <w:rFonts w:ascii="Arial" w:hAnsi="Arial" w:cs="Arial"/>
          <w:color w:val="000000" w:themeColor="text1"/>
        </w:rPr>
        <w:t xml:space="preserve">, Wireless (915 </w:t>
      </w:r>
      <w:r w:rsidR="00AF327D" w:rsidRPr="004B13BC">
        <w:rPr>
          <w:rFonts w:ascii="Arial" w:hAnsi="Arial" w:cs="Arial"/>
          <w:color w:val="000000" w:themeColor="text1"/>
        </w:rPr>
        <w:t>MHz</w:t>
      </w:r>
      <w:r w:rsidR="008A4AF6" w:rsidRPr="004B13BC">
        <w:rPr>
          <w:rFonts w:ascii="Arial" w:hAnsi="Arial" w:cs="Arial"/>
          <w:color w:val="000000" w:themeColor="text1"/>
        </w:rPr>
        <w:t>),</w:t>
      </w:r>
      <w:r w:rsidRPr="004B13BC">
        <w:rPr>
          <w:rFonts w:ascii="Arial" w:hAnsi="Arial" w:cs="Arial"/>
          <w:color w:val="000000" w:themeColor="text1"/>
        </w:rPr>
        <w:t xml:space="preserve"> </w:t>
      </w:r>
      <w:r w:rsidR="004E621B" w:rsidRPr="004B13BC">
        <w:rPr>
          <w:rFonts w:ascii="Arial" w:hAnsi="Arial" w:cs="Arial"/>
          <w:color w:val="000000" w:themeColor="text1"/>
        </w:rPr>
        <w:t>and</w:t>
      </w:r>
      <w:r w:rsidRPr="004B13BC">
        <w:rPr>
          <w:rFonts w:ascii="Arial" w:hAnsi="Arial" w:cs="Arial"/>
          <w:color w:val="000000" w:themeColor="text1"/>
        </w:rPr>
        <w:t xml:space="preserve"> Ethernet interface.   </w:t>
      </w:r>
    </w:p>
    <w:p w14:paraId="4C2AC740" w14:textId="5A561EFE" w:rsidR="00195004" w:rsidRPr="004B13BC" w:rsidRDefault="009D4785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 xml:space="preserve">Serial RS-485 communication shall support </w:t>
      </w:r>
      <w:r w:rsidR="00195004" w:rsidRPr="004B13BC">
        <w:rPr>
          <w:rFonts w:ascii="Arial" w:hAnsi="Arial" w:cs="Arial"/>
          <w:color w:val="000000" w:themeColor="text1"/>
        </w:rPr>
        <w:t>Modbus RTU</w:t>
      </w:r>
      <w:r w:rsidR="00415CF8" w:rsidRPr="004B13BC">
        <w:rPr>
          <w:rFonts w:ascii="Arial" w:hAnsi="Arial" w:cs="Arial"/>
          <w:color w:val="000000" w:themeColor="text1"/>
        </w:rPr>
        <w:t xml:space="preserve"> </w:t>
      </w:r>
      <w:r w:rsidR="00195004" w:rsidRPr="004B13BC">
        <w:rPr>
          <w:rFonts w:ascii="Arial" w:hAnsi="Arial" w:cs="Arial"/>
          <w:color w:val="000000" w:themeColor="text1"/>
        </w:rPr>
        <w:t>protocol</w:t>
      </w:r>
      <w:r w:rsidR="006D1151" w:rsidRPr="004B13BC">
        <w:rPr>
          <w:rFonts w:ascii="Arial" w:hAnsi="Arial" w:cs="Arial"/>
          <w:color w:val="000000" w:themeColor="text1"/>
        </w:rPr>
        <w:t xml:space="preserve"> </w:t>
      </w:r>
      <w:r w:rsidR="006D1151" w:rsidRPr="004B13BC">
        <w:rPr>
          <w:rFonts w:ascii="Arial" w:hAnsi="Arial" w:cs="Arial"/>
          <w:color w:val="auto"/>
        </w:rPr>
        <w:t>using IEEE-754 single precision floating point</w:t>
      </w:r>
      <w:r w:rsidR="00195004" w:rsidRPr="004B13BC">
        <w:rPr>
          <w:rFonts w:ascii="Arial" w:hAnsi="Arial" w:cs="Arial"/>
          <w:color w:val="000000" w:themeColor="text1"/>
        </w:rPr>
        <w:t xml:space="preserve">. </w:t>
      </w:r>
    </w:p>
    <w:p w14:paraId="202ABB91" w14:textId="2A059AD2" w:rsidR="00195004" w:rsidRPr="004B13BC" w:rsidRDefault="009D4785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Ethernet communicat</w:t>
      </w:r>
      <w:r w:rsidR="001C76A4" w:rsidRPr="004B13BC">
        <w:rPr>
          <w:rFonts w:ascii="Arial" w:hAnsi="Arial" w:cs="Arial"/>
        </w:rPr>
        <w:t>ion</w:t>
      </w:r>
      <w:r w:rsidRPr="004B13BC">
        <w:rPr>
          <w:rFonts w:ascii="Arial" w:hAnsi="Arial" w:cs="Arial"/>
        </w:rPr>
        <w:t xml:space="preserve"> shall support </w:t>
      </w:r>
      <w:r w:rsidR="008A4AF6" w:rsidRPr="004B13BC">
        <w:rPr>
          <w:rFonts w:ascii="Arial" w:hAnsi="Arial" w:cs="Arial"/>
        </w:rPr>
        <w:t>Modbus TCP protocol</w:t>
      </w:r>
      <w:r w:rsidR="00623E67" w:rsidRPr="004B13BC">
        <w:rPr>
          <w:rFonts w:ascii="Arial" w:hAnsi="Arial" w:cs="Arial"/>
        </w:rPr>
        <w:t xml:space="preserve"> </w:t>
      </w:r>
      <w:r w:rsidR="00623E67" w:rsidRPr="004B13BC">
        <w:rPr>
          <w:rFonts w:ascii="Arial" w:hAnsi="Arial" w:cs="Arial"/>
          <w:color w:val="auto"/>
        </w:rPr>
        <w:t>using IEEE-754 single precision floating point</w:t>
      </w:r>
      <w:r w:rsidR="00623E67" w:rsidRPr="004B13BC">
        <w:rPr>
          <w:rFonts w:ascii="Arial" w:hAnsi="Arial" w:cs="Arial"/>
          <w:color w:val="000000" w:themeColor="text1"/>
        </w:rPr>
        <w:t>.</w:t>
      </w:r>
    </w:p>
    <w:p w14:paraId="3A132E4E" w14:textId="45C2CAD9" w:rsidR="009D4785" w:rsidRPr="004B13BC" w:rsidRDefault="001E2582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  <w:color w:val="000000" w:themeColor="text1"/>
        </w:rPr>
        <w:t xml:space="preserve">Wireless communication shall support Modbus though the RS-485 port on the </w:t>
      </w:r>
      <w:r w:rsidR="00AF327D" w:rsidRPr="004B13BC">
        <w:rPr>
          <w:rFonts w:ascii="Arial" w:hAnsi="Arial" w:cs="Arial"/>
          <w:color w:val="000000" w:themeColor="text1"/>
        </w:rPr>
        <w:t>meter and</w:t>
      </w:r>
      <w:r w:rsidRPr="004B13BC">
        <w:rPr>
          <w:rFonts w:ascii="Arial" w:hAnsi="Arial" w:cs="Arial"/>
          <w:color w:val="000000" w:themeColor="text1"/>
        </w:rPr>
        <w:t xml:space="preserve"> </w:t>
      </w:r>
      <w:r w:rsidR="00AF327D" w:rsidRPr="004B13BC">
        <w:rPr>
          <w:rFonts w:ascii="Arial" w:hAnsi="Arial" w:cs="Arial"/>
          <w:color w:val="000000" w:themeColor="text1"/>
        </w:rPr>
        <w:t>shall not require a separate power supply.</w:t>
      </w:r>
    </w:p>
    <w:p w14:paraId="6435DF27" w14:textId="27DAF6AF" w:rsidR="008D7CDF" w:rsidRPr="004B13BC" w:rsidRDefault="008D7CDF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lastRenderedPageBreak/>
        <w:t>Meter shall provide</w:t>
      </w:r>
      <w:r w:rsidR="00413FA6" w:rsidRPr="004B13BC">
        <w:rPr>
          <w:rFonts w:ascii="Arial" w:hAnsi="Arial" w:cs="Arial"/>
        </w:rPr>
        <w:t xml:space="preserve"> tri-color backlight </w:t>
      </w:r>
      <w:r w:rsidR="001E2582" w:rsidRPr="004B13BC">
        <w:rPr>
          <w:rFonts w:ascii="Arial" w:hAnsi="Arial" w:cs="Arial"/>
        </w:rPr>
        <w:t>through an LCD light pipe on top front of MCM 48.</w:t>
      </w:r>
    </w:p>
    <w:p w14:paraId="01BED53B" w14:textId="3F9B2D6C" w:rsidR="009D4785" w:rsidRPr="004B13BC" w:rsidRDefault="009D4785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Meter shall be equipped with a USB port for meter powe</w:t>
      </w:r>
      <w:r w:rsidR="0040434D" w:rsidRPr="004B13BC">
        <w:rPr>
          <w:rFonts w:ascii="Arial" w:hAnsi="Arial" w:cs="Arial"/>
        </w:rPr>
        <w:t>ring and configuring the device, even offline.</w:t>
      </w:r>
    </w:p>
    <w:p w14:paraId="3C013B96" w14:textId="30F77683" w:rsidR="001261C0" w:rsidRPr="004B13BC" w:rsidRDefault="001261C0" w:rsidP="001261C0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Meter shall include Interval Data Recording with a capacitor-backed real time clock. The meter shall have non-volatile memory to store up to 63 days of 15</w:t>
      </w:r>
      <w:r w:rsidR="001C76A4" w:rsidRPr="004B13BC">
        <w:rPr>
          <w:rFonts w:ascii="Arial" w:hAnsi="Arial" w:cs="Arial"/>
          <w:color w:val="auto"/>
        </w:rPr>
        <w:t>-</w:t>
      </w:r>
      <w:r w:rsidRPr="004B13BC">
        <w:rPr>
          <w:rFonts w:ascii="Arial" w:hAnsi="Arial" w:cs="Arial"/>
          <w:color w:val="auto"/>
        </w:rPr>
        <w:t xml:space="preserve"> minute </w:t>
      </w:r>
      <w:r w:rsidR="001C76A4" w:rsidRPr="004B13BC">
        <w:rPr>
          <w:rFonts w:ascii="Arial" w:hAnsi="Arial" w:cs="Arial"/>
          <w:color w:val="auto"/>
        </w:rPr>
        <w:t xml:space="preserve">interval </w:t>
      </w:r>
      <w:r w:rsidRPr="004B13BC">
        <w:rPr>
          <w:rFonts w:ascii="Arial" w:hAnsi="Arial" w:cs="Arial"/>
          <w:color w:val="auto"/>
        </w:rPr>
        <w:t>kWh data for each CT channel.</w:t>
      </w:r>
    </w:p>
    <w:p w14:paraId="560B1EE6" w14:textId="77777777" w:rsidR="00317DC5" w:rsidRDefault="001261C0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The meter shall have 2 levels of PIN protection Security (Read/Write or Read-Only)</w:t>
      </w:r>
    </w:p>
    <w:p w14:paraId="5AF5DBFB" w14:textId="3F96D53A" w:rsidR="00317DC5" w:rsidRDefault="00317DC5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317DC5">
        <w:rPr>
          <w:rFonts w:ascii="Arial" w:hAnsi="Arial" w:cs="Arial"/>
          <w:color w:val="auto"/>
        </w:rPr>
        <w:t xml:space="preserve">The meter shall </w:t>
      </w:r>
      <w:r>
        <w:rPr>
          <w:rFonts w:ascii="Arial" w:hAnsi="Arial" w:cs="Arial"/>
          <w:color w:val="auto"/>
        </w:rPr>
        <w:t xml:space="preserve">provide a high voltage cover rated IP30 to </w:t>
      </w:r>
      <w:r w:rsidRPr="00317DC5">
        <w:rPr>
          <w:rFonts w:ascii="Arial" w:hAnsi="Arial" w:cs="Arial"/>
          <w:color w:val="auto"/>
        </w:rPr>
        <w:t>prevent user-direct ac</w:t>
      </w:r>
      <w:r>
        <w:rPr>
          <w:rFonts w:ascii="Arial" w:hAnsi="Arial" w:cs="Arial"/>
          <w:color w:val="auto"/>
        </w:rPr>
        <w:t xml:space="preserve">cess to dangerous high voltages. This will keep </w:t>
      </w:r>
      <w:r w:rsidRPr="00317DC5">
        <w:rPr>
          <w:rFonts w:ascii="Arial" w:hAnsi="Arial" w:cs="Arial"/>
          <w:color w:val="auto"/>
        </w:rPr>
        <w:t>instrumentation engineers safe when operating the meter</w:t>
      </w:r>
      <w:r>
        <w:rPr>
          <w:rFonts w:ascii="Arial" w:hAnsi="Arial" w:cs="Arial"/>
          <w:color w:val="auto"/>
        </w:rPr>
        <w:t xml:space="preserve"> while front cover is removed</w:t>
      </w:r>
      <w:r w:rsidRPr="00317DC5">
        <w:rPr>
          <w:rFonts w:ascii="Arial" w:hAnsi="Arial" w:cs="Arial"/>
          <w:color w:val="auto"/>
        </w:rPr>
        <w:t>, even with live voltage.</w:t>
      </w:r>
      <w:bookmarkStart w:id="0" w:name="_GoBack"/>
      <w:bookmarkEnd w:id="0"/>
    </w:p>
    <w:p w14:paraId="149C8A81" w14:textId="50FE1C77" w:rsidR="00592D7C" w:rsidRPr="00317DC5" w:rsidRDefault="00592D7C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meter shall be equipped with internal fuse protection on each hot leg.</w:t>
      </w:r>
    </w:p>
    <w:p w14:paraId="35A5D141" w14:textId="77777777" w:rsidR="00317DC5" w:rsidRPr="004B13BC" w:rsidRDefault="00317DC5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Meter shall comply with the following Safety Specification:</w:t>
      </w:r>
    </w:p>
    <w:p w14:paraId="3559729F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UL Listed</w:t>
      </w:r>
    </w:p>
    <w:p w14:paraId="438F0698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 xml:space="preserve">Conforms to UL </w:t>
      </w:r>
      <w:proofErr w:type="spellStart"/>
      <w:r w:rsidRPr="004B13BC">
        <w:rPr>
          <w:rFonts w:ascii="Arial" w:hAnsi="Arial" w:cs="Arial"/>
          <w:color w:val="auto"/>
        </w:rPr>
        <w:t>Std</w:t>
      </w:r>
      <w:proofErr w:type="spellEnd"/>
      <w:r w:rsidRPr="004B13BC">
        <w:rPr>
          <w:rFonts w:ascii="Arial" w:hAnsi="Arial" w:cs="Arial"/>
          <w:color w:val="auto"/>
        </w:rPr>
        <w:t xml:space="preserve"> 61010-1 3</w:t>
      </w:r>
      <w:r w:rsidRPr="004B13BC">
        <w:rPr>
          <w:rFonts w:ascii="Arial" w:hAnsi="Arial" w:cs="Arial"/>
          <w:color w:val="auto"/>
          <w:vertAlign w:val="superscript"/>
        </w:rPr>
        <w:t>rd</w:t>
      </w:r>
      <w:r w:rsidRPr="004B13BC">
        <w:rPr>
          <w:rFonts w:ascii="Arial" w:hAnsi="Arial" w:cs="Arial"/>
          <w:color w:val="auto"/>
        </w:rPr>
        <w:t xml:space="preserve"> Ed</w:t>
      </w:r>
    </w:p>
    <w:p w14:paraId="60FCBDF9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 xml:space="preserve">Certified to CSA </w:t>
      </w:r>
      <w:proofErr w:type="spellStart"/>
      <w:r w:rsidRPr="004B13BC">
        <w:rPr>
          <w:rFonts w:ascii="Arial" w:hAnsi="Arial" w:cs="Arial"/>
          <w:color w:val="auto"/>
        </w:rPr>
        <w:t>Std</w:t>
      </w:r>
      <w:proofErr w:type="spellEnd"/>
      <w:r w:rsidRPr="004B13BC">
        <w:rPr>
          <w:rFonts w:ascii="Arial" w:hAnsi="Arial" w:cs="Arial"/>
          <w:color w:val="auto"/>
        </w:rPr>
        <w:t xml:space="preserve"> C22.2 No. 61010-1 3</w:t>
      </w:r>
      <w:r w:rsidRPr="004B13BC">
        <w:rPr>
          <w:rFonts w:ascii="Arial" w:hAnsi="Arial" w:cs="Arial"/>
          <w:color w:val="auto"/>
          <w:vertAlign w:val="superscript"/>
        </w:rPr>
        <w:t>rd</w:t>
      </w:r>
      <w:r w:rsidRPr="004B13BC">
        <w:rPr>
          <w:rFonts w:ascii="Arial" w:hAnsi="Arial" w:cs="Arial"/>
          <w:color w:val="auto"/>
        </w:rPr>
        <w:t xml:space="preserve"> Ed</w:t>
      </w:r>
    </w:p>
    <w:p w14:paraId="31ABE395" w14:textId="77777777" w:rsidR="00317DC5" w:rsidRPr="00317DC5" w:rsidRDefault="00317DC5" w:rsidP="00317DC5">
      <w:pPr>
        <w:pStyle w:val="Default"/>
        <w:spacing w:after="120" w:line="259" w:lineRule="auto"/>
        <w:ind w:left="1440" w:right="-54"/>
        <w:rPr>
          <w:rFonts w:ascii="Arial" w:hAnsi="Arial" w:cs="Arial"/>
        </w:rPr>
      </w:pPr>
    </w:p>
    <w:p w14:paraId="23850B6A" w14:textId="4BBB80F3" w:rsidR="009D4785" w:rsidRPr="00317DC5" w:rsidRDefault="00E87F81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  <w:color w:val="auto"/>
        </w:rPr>
        <w:t xml:space="preserve">Meter shall be revenue grade and </w:t>
      </w:r>
      <w:r w:rsidR="009D4785" w:rsidRPr="004B13BC">
        <w:rPr>
          <w:rFonts w:ascii="Arial" w:hAnsi="Arial" w:cs="Arial"/>
          <w:color w:val="auto"/>
        </w:rPr>
        <w:t xml:space="preserve">accuracy </w:t>
      </w:r>
      <w:r w:rsidR="00AF327D" w:rsidRPr="004B13BC">
        <w:rPr>
          <w:rFonts w:ascii="Arial" w:hAnsi="Arial" w:cs="Arial"/>
          <w:color w:val="auto"/>
        </w:rPr>
        <w:t>with accuracy class 0.2 per</w:t>
      </w:r>
      <w:r w:rsidR="009D4785" w:rsidRPr="004B13BC">
        <w:rPr>
          <w:rFonts w:ascii="Arial" w:hAnsi="Arial" w:cs="Arial"/>
          <w:color w:val="auto"/>
        </w:rPr>
        <w:t xml:space="preserve"> ANSI C12.20</w:t>
      </w:r>
      <w:r w:rsidR="00954290" w:rsidRPr="004B13BC">
        <w:rPr>
          <w:rFonts w:ascii="Arial" w:hAnsi="Arial" w:cs="Arial"/>
          <w:color w:val="auto"/>
        </w:rPr>
        <w:t xml:space="preserve"> 2010</w:t>
      </w:r>
      <w:r w:rsidR="009D4785" w:rsidRPr="004B13BC">
        <w:rPr>
          <w:rFonts w:ascii="Arial" w:hAnsi="Arial" w:cs="Arial"/>
          <w:color w:val="auto"/>
        </w:rPr>
        <w:t xml:space="preserve"> </w:t>
      </w:r>
      <w:r w:rsidR="009D4785" w:rsidRPr="004B13BC">
        <w:rPr>
          <w:rFonts w:ascii="Arial" w:hAnsi="Arial" w:cs="Arial"/>
        </w:rPr>
        <w:t>or better.</w:t>
      </w:r>
    </w:p>
    <w:p w14:paraId="4213A6AB" w14:textId="03788A16" w:rsidR="009D4785" w:rsidRPr="004B13BC" w:rsidRDefault="009D4785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Meter shall be capable of operating in ambient conditions ranging</w:t>
      </w:r>
      <w:r w:rsidR="008D7CDF" w:rsidRPr="004B13BC">
        <w:rPr>
          <w:rFonts w:ascii="Arial" w:hAnsi="Arial" w:cs="Arial"/>
        </w:rPr>
        <w:t xml:space="preserve"> from </w:t>
      </w:r>
      <w:r w:rsidR="004B13BC">
        <w:rPr>
          <w:rFonts w:ascii="Arial" w:hAnsi="Arial" w:cs="Arial"/>
        </w:rPr>
        <w:t xml:space="preserve">–at least </w:t>
      </w:r>
      <w:r w:rsidR="008D7CDF" w:rsidRPr="004B13BC">
        <w:rPr>
          <w:rFonts w:ascii="Arial" w:hAnsi="Arial" w:cs="Arial"/>
        </w:rPr>
        <w:t>4</w:t>
      </w:r>
      <w:r w:rsidRPr="004B13BC">
        <w:rPr>
          <w:rFonts w:ascii="Arial" w:hAnsi="Arial" w:cs="Arial"/>
        </w:rPr>
        <w:t>ºF to +140ºF (-</w:t>
      </w:r>
      <w:r w:rsidR="008D7CDF" w:rsidRPr="004B13BC">
        <w:rPr>
          <w:rFonts w:ascii="Arial" w:hAnsi="Arial" w:cs="Arial"/>
        </w:rPr>
        <w:t>20</w:t>
      </w:r>
      <w:r w:rsidR="004B13BC">
        <w:rPr>
          <w:rFonts w:ascii="Arial" w:hAnsi="Arial" w:cs="Arial"/>
        </w:rPr>
        <w:t>ºC to +60ºC).</w:t>
      </w:r>
    </w:p>
    <w:p w14:paraId="06EDBAB4" w14:textId="1D7167BB" w:rsidR="009010D3" w:rsidRPr="004B13BC" w:rsidRDefault="0040434D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Meter dimensions shall not exceed (L) 521 mm x (W) 277 mm x (H) 89 mm (20.5” x 10.9” x 3.1”)</w:t>
      </w:r>
    </w:p>
    <w:p w14:paraId="4D08DF84" w14:textId="705C99F2" w:rsidR="009D4785" w:rsidRPr="004B13BC" w:rsidRDefault="00413FA6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High voltage cover</w:t>
      </w:r>
      <w:r w:rsidR="001E2582" w:rsidRPr="004B13BC">
        <w:rPr>
          <w:rFonts w:ascii="Arial" w:hAnsi="Arial" w:cs="Arial"/>
        </w:rPr>
        <w:t xml:space="preserve"> </w:t>
      </w:r>
      <w:proofErr w:type="gramStart"/>
      <w:r w:rsidRPr="004B13BC">
        <w:rPr>
          <w:rFonts w:ascii="Arial" w:hAnsi="Arial" w:cs="Arial"/>
        </w:rPr>
        <w:t>is rated</w:t>
      </w:r>
      <w:proofErr w:type="gramEnd"/>
      <w:r w:rsidRPr="004B13BC">
        <w:rPr>
          <w:rFonts w:ascii="Arial" w:hAnsi="Arial" w:cs="Arial"/>
        </w:rPr>
        <w:t xml:space="preserve"> IP30.</w:t>
      </w:r>
    </w:p>
    <w:p w14:paraId="75935EAC" w14:textId="77777777" w:rsidR="0040434D" w:rsidRPr="004B13BC" w:rsidRDefault="0040434D" w:rsidP="00AF327D">
      <w:pPr>
        <w:jc w:val="both"/>
        <w:rPr>
          <w:rFonts w:ascii="Arial" w:hAnsi="Arial" w:cs="Arial"/>
          <w:b/>
        </w:rPr>
      </w:pPr>
    </w:p>
    <w:p w14:paraId="07E40956" w14:textId="44F4920A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PART 3 – EXECUTION</w:t>
      </w:r>
    </w:p>
    <w:p w14:paraId="5246E4B5" w14:textId="77777777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3.01</w:t>
      </w:r>
      <w:r w:rsidRPr="004B13BC">
        <w:rPr>
          <w:rFonts w:ascii="Arial" w:hAnsi="Arial" w:cs="Arial"/>
          <w:b/>
          <w:sz w:val="24"/>
        </w:rPr>
        <w:tab/>
        <w:t>INSTALLATION</w:t>
      </w:r>
    </w:p>
    <w:p w14:paraId="04C0E400" w14:textId="77777777" w:rsidR="00AF327D" w:rsidRPr="004B13BC" w:rsidRDefault="00AF327D" w:rsidP="00AF327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Preparation shall be in accordance with reviewed product data, final shop drawing and manufacturer’s recommendations.</w:t>
      </w:r>
    </w:p>
    <w:p w14:paraId="76F78B38" w14:textId="77777777" w:rsidR="00AF327D" w:rsidRPr="004B13BC" w:rsidRDefault="00AF327D" w:rsidP="00AF327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Installation shall be in accordance with manufacturer’s instructions.</w:t>
      </w:r>
    </w:p>
    <w:p w14:paraId="11A4DE87" w14:textId="77777777" w:rsidR="00AF327D" w:rsidRPr="004B13BC" w:rsidRDefault="00AF327D" w:rsidP="00AF327D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Identify components according to Division 26 section “Identification for Electrical Systems”.</w:t>
      </w:r>
    </w:p>
    <w:p w14:paraId="7CF9AC31" w14:textId="77777777" w:rsidR="00AF327D" w:rsidRPr="004B13BC" w:rsidRDefault="00AF327D" w:rsidP="00AF327D">
      <w:pPr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3.02</w:t>
      </w:r>
      <w:r w:rsidRPr="004B13BC">
        <w:rPr>
          <w:rFonts w:ascii="Arial" w:hAnsi="Arial" w:cs="Arial"/>
          <w:b/>
          <w:sz w:val="24"/>
        </w:rPr>
        <w:tab/>
        <w:t>CONNECTION</w:t>
      </w:r>
    </w:p>
    <w:p w14:paraId="114FDB20" w14:textId="77777777" w:rsidR="00AF327D" w:rsidRPr="004B13BC" w:rsidRDefault="00AF327D" w:rsidP="00AF327D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Wiring connection shall be in accordance with manufacturer’s instructions.</w:t>
      </w:r>
    </w:p>
    <w:p w14:paraId="3F960FE6" w14:textId="77777777" w:rsidR="00AF327D" w:rsidRPr="004B13BC" w:rsidRDefault="00AF327D" w:rsidP="00AF327D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lastRenderedPageBreak/>
        <w:t>Wiring connection shall be according to Division 26 section “Low-Voltage Electrical Power Conductors and cables”.</w:t>
      </w:r>
    </w:p>
    <w:p w14:paraId="7AECCA03" w14:textId="77777777" w:rsidR="00AF327D" w:rsidRPr="004B13BC" w:rsidRDefault="00AF327D" w:rsidP="00AF327D">
      <w:pPr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3.03      COMMISSIONING</w:t>
      </w:r>
    </w:p>
    <w:p w14:paraId="690EBEA9" w14:textId="77777777" w:rsidR="00AF327D" w:rsidRPr="004B13BC" w:rsidRDefault="00AF327D" w:rsidP="00AF327D">
      <w:pPr>
        <w:pStyle w:val="ListParagraph"/>
        <w:spacing w:after="0"/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The manufacturer shall propose optional remote and on-site commissioning services for the power meter and visualization software.</w:t>
      </w:r>
    </w:p>
    <w:p w14:paraId="75B5570C" w14:textId="77777777" w:rsidR="00AF327D" w:rsidRPr="004B13BC" w:rsidRDefault="00AF327D" w:rsidP="00AF327D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14:paraId="48D958A7" w14:textId="77777777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3.03</w:t>
      </w:r>
      <w:r w:rsidRPr="004B13BC">
        <w:rPr>
          <w:rFonts w:ascii="Arial" w:hAnsi="Arial" w:cs="Arial"/>
          <w:b/>
          <w:sz w:val="24"/>
        </w:rPr>
        <w:tab/>
        <w:t>MAINTENANCE &amp; TRAINING</w:t>
      </w:r>
    </w:p>
    <w:p w14:paraId="552ACAB8" w14:textId="77777777" w:rsidR="00AF327D" w:rsidRPr="004B13BC" w:rsidRDefault="00AF327D" w:rsidP="00AF327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 xml:space="preserve">Operation and Maintenance Instruction: </w:t>
      </w:r>
      <w:proofErr w:type="gramStart"/>
      <w:r w:rsidRPr="004B13BC">
        <w:rPr>
          <w:rFonts w:ascii="Arial" w:hAnsi="Arial" w:cs="Arial"/>
          <w:sz w:val="24"/>
        </w:rPr>
        <w:t>Personnel shall be formally trained by the manufacturer’s authorized representative as to the proper operation and maintenance of the power meter</w:t>
      </w:r>
      <w:proofErr w:type="gramEnd"/>
      <w:r w:rsidRPr="004B13BC">
        <w:rPr>
          <w:rFonts w:ascii="Arial" w:hAnsi="Arial" w:cs="Arial"/>
          <w:sz w:val="24"/>
        </w:rPr>
        <w:t>.</w:t>
      </w:r>
    </w:p>
    <w:p w14:paraId="31C6FC20" w14:textId="77777777" w:rsidR="004B13BC" w:rsidRDefault="004B13BC" w:rsidP="00AF327D">
      <w:pPr>
        <w:jc w:val="both"/>
        <w:rPr>
          <w:rFonts w:ascii="Arial" w:hAnsi="Arial" w:cs="Arial"/>
          <w:b/>
          <w:sz w:val="24"/>
        </w:rPr>
      </w:pPr>
    </w:p>
    <w:p w14:paraId="26B26910" w14:textId="2D585BD0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3.04</w:t>
      </w:r>
      <w:r w:rsidRPr="004B13BC">
        <w:rPr>
          <w:rFonts w:ascii="Arial" w:hAnsi="Arial" w:cs="Arial"/>
          <w:b/>
          <w:sz w:val="24"/>
        </w:rPr>
        <w:tab/>
        <w:t>TESTING</w:t>
      </w:r>
    </w:p>
    <w:p w14:paraId="257560D5" w14:textId="37B5D042" w:rsidR="00AF327D" w:rsidRPr="004B13BC" w:rsidRDefault="00AF327D" w:rsidP="00AF327D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 xml:space="preserve">The power meter </w:t>
      </w:r>
      <w:proofErr w:type="gramStart"/>
      <w:r w:rsidRPr="004B13BC">
        <w:rPr>
          <w:rFonts w:ascii="Arial" w:hAnsi="Arial" w:cs="Arial"/>
          <w:sz w:val="24"/>
        </w:rPr>
        <w:t>s</w:t>
      </w:r>
      <w:r w:rsidR="004B13BC">
        <w:rPr>
          <w:rFonts w:ascii="Arial" w:hAnsi="Arial" w:cs="Arial"/>
          <w:sz w:val="24"/>
        </w:rPr>
        <w:t>hall be declared</w:t>
      </w:r>
      <w:proofErr w:type="gramEnd"/>
      <w:r w:rsidR="004B13BC">
        <w:rPr>
          <w:rFonts w:ascii="Arial" w:hAnsi="Arial" w:cs="Arial"/>
          <w:sz w:val="24"/>
        </w:rPr>
        <w:t xml:space="preserve"> conform to the </w:t>
      </w:r>
      <w:r w:rsidRPr="004B13BC">
        <w:rPr>
          <w:rFonts w:ascii="Arial" w:hAnsi="Arial" w:cs="Arial"/>
          <w:sz w:val="24"/>
        </w:rPr>
        <w:t>UL standards by a testing laboratory having the NRTL (National Recognized Testing Laboratory) qualification.</w:t>
      </w:r>
    </w:p>
    <w:p w14:paraId="231092F0" w14:textId="77777777" w:rsidR="00AF327D" w:rsidRPr="004B13BC" w:rsidRDefault="00AF327D" w:rsidP="00AF327D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After installing equipment, execute test reports in accordance with manufacturer’s instructions.</w:t>
      </w:r>
    </w:p>
    <w:p w14:paraId="4DE1C692" w14:textId="77777777" w:rsidR="00AF327D" w:rsidRPr="004B13BC" w:rsidRDefault="00AF327D" w:rsidP="00AF327D">
      <w:pPr>
        <w:spacing w:after="0"/>
        <w:jc w:val="both"/>
        <w:rPr>
          <w:rFonts w:ascii="Arial" w:hAnsi="Arial" w:cs="Arial"/>
          <w:b/>
          <w:sz w:val="24"/>
        </w:rPr>
      </w:pPr>
    </w:p>
    <w:p w14:paraId="698BB085" w14:textId="63ED2782" w:rsidR="00AF327D" w:rsidRPr="004B13BC" w:rsidRDefault="0040434D" w:rsidP="00AF327D">
      <w:pPr>
        <w:spacing w:after="0"/>
        <w:jc w:val="center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END OF SECTION</w:t>
      </w:r>
    </w:p>
    <w:p w14:paraId="6873A038" w14:textId="5A6330C9" w:rsidR="003E7D03" w:rsidRPr="004B13BC" w:rsidRDefault="003E7D03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p w14:paraId="2A536D22" w14:textId="5D8E6A38" w:rsidR="00AF327D" w:rsidRPr="004B13BC" w:rsidRDefault="00AF327D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p w14:paraId="3B8DE160" w14:textId="77777777" w:rsidR="00AF327D" w:rsidRPr="004B13BC" w:rsidRDefault="00AF327D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sectPr w:rsidR="00AF327D" w:rsidRPr="004B13BC" w:rsidSect="00604A90">
      <w:footerReference w:type="default" r:id="rId8"/>
      <w:pgSz w:w="12240" w:h="15840"/>
      <w:pgMar w:top="990" w:right="1152" w:bottom="11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4393" w14:textId="77777777" w:rsidR="00F81B94" w:rsidRDefault="00F81B94" w:rsidP="00AD7DD8">
      <w:pPr>
        <w:spacing w:after="0" w:line="240" w:lineRule="auto"/>
      </w:pPr>
      <w:r>
        <w:separator/>
      </w:r>
    </w:p>
  </w:endnote>
  <w:endnote w:type="continuationSeparator" w:id="0">
    <w:p w14:paraId="5E4F12C5" w14:textId="77777777" w:rsidR="00F81B94" w:rsidRDefault="00F81B94" w:rsidP="00AD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89BFB" w14:textId="631C244B" w:rsidR="004B13BC" w:rsidRDefault="004B13BC">
    <w:pPr>
      <w:pStyle w:val="Footer"/>
    </w:pPr>
    <w:r>
      <w:t>DIRIS-MCM-48_Engineering-Specification-Sheet_11-2023_EN-USA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403F5" w14:textId="77777777" w:rsidR="00F81B94" w:rsidRDefault="00F81B94" w:rsidP="00AD7DD8">
      <w:pPr>
        <w:spacing w:after="0" w:line="240" w:lineRule="auto"/>
      </w:pPr>
      <w:r>
        <w:separator/>
      </w:r>
    </w:p>
  </w:footnote>
  <w:footnote w:type="continuationSeparator" w:id="0">
    <w:p w14:paraId="076E1947" w14:textId="77777777" w:rsidR="00F81B94" w:rsidRDefault="00F81B94" w:rsidP="00AD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929"/>
    <w:multiLevelType w:val="hybridMultilevel"/>
    <w:tmpl w:val="20166566"/>
    <w:lvl w:ilvl="0" w:tplc="70306B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10E"/>
    <w:multiLevelType w:val="hybridMultilevel"/>
    <w:tmpl w:val="0E66BD6E"/>
    <w:lvl w:ilvl="0" w:tplc="1526B1DC">
      <w:start w:val="1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A52E70AA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636"/>
    <w:multiLevelType w:val="hybridMultilevel"/>
    <w:tmpl w:val="7D4E8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7A5E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15A8"/>
    <w:multiLevelType w:val="multilevel"/>
    <w:tmpl w:val="ED5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413EEA"/>
    <w:multiLevelType w:val="multilevel"/>
    <w:tmpl w:val="BF5E25D4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75AA"/>
    <w:multiLevelType w:val="hybridMultilevel"/>
    <w:tmpl w:val="F2D2E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B33DC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3B"/>
    <w:multiLevelType w:val="multilevel"/>
    <w:tmpl w:val="8744CA58"/>
    <w:lvl w:ilvl="0">
      <w:start w:val="2"/>
      <w:numFmt w:val="decimal"/>
      <w:lvlText w:val="%1"/>
      <w:lvlJc w:val="left"/>
      <w:pPr>
        <w:ind w:left="475" w:hanging="475"/>
      </w:pPr>
      <w:rPr>
        <w:rFonts w:eastAsiaTheme="minorEastAsia" w:hint="default"/>
        <w:b/>
        <w:color w:val="auto"/>
        <w:sz w:val="24"/>
      </w:rPr>
    </w:lvl>
    <w:lvl w:ilvl="1">
      <w:start w:val="1"/>
      <w:numFmt w:val="decimalZero"/>
      <w:lvlText w:val="%1.%2"/>
      <w:lvlJc w:val="left"/>
      <w:pPr>
        <w:ind w:left="1180" w:hanging="475"/>
      </w:pPr>
      <w:rPr>
        <w:rFonts w:eastAsiaTheme="minorEastAsia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Theme="minorEastAsia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Theme="minorEastAsia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Theme="minorEastAsia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Theme="minorEastAsia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Theme="minorEastAsia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Theme="minorEastAsia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eastAsiaTheme="minorEastAsia" w:hint="default"/>
        <w:b/>
        <w:color w:val="auto"/>
        <w:sz w:val="24"/>
      </w:rPr>
    </w:lvl>
  </w:abstractNum>
  <w:abstractNum w:abstractNumId="10" w15:restartNumberingAfterBreak="0">
    <w:nsid w:val="33D36C25"/>
    <w:multiLevelType w:val="multilevel"/>
    <w:tmpl w:val="3AA2D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D82B74"/>
    <w:multiLevelType w:val="multilevel"/>
    <w:tmpl w:val="76785632"/>
    <w:lvl w:ilvl="0">
      <w:start w:val="2"/>
      <w:numFmt w:val="decimal"/>
      <w:lvlText w:val="%1"/>
      <w:lvlJc w:val="left"/>
      <w:pPr>
        <w:ind w:left="421" w:hanging="421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1" w:hanging="4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2" w15:restartNumberingAfterBreak="0">
    <w:nsid w:val="3C111DD6"/>
    <w:multiLevelType w:val="hybridMultilevel"/>
    <w:tmpl w:val="6CFA3AD6"/>
    <w:lvl w:ilvl="0" w:tplc="77687278">
      <w:start w:val="1"/>
      <w:numFmt w:val="lowerLetter"/>
      <w:lvlText w:val="%1."/>
      <w:lvlJc w:val="left"/>
      <w:pPr>
        <w:ind w:left="2118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3CE4406C"/>
    <w:multiLevelType w:val="hybridMultilevel"/>
    <w:tmpl w:val="18CA3B30"/>
    <w:lvl w:ilvl="0" w:tplc="80B8A3BC">
      <w:start w:val="2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34EA5D9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B55861D4">
      <w:start w:val="1"/>
      <w:numFmt w:val="decimal"/>
      <w:lvlText w:val="%3."/>
      <w:lvlJc w:val="right"/>
      <w:pPr>
        <w:ind w:left="2160" w:hanging="180"/>
      </w:pPr>
      <w:rPr>
        <w:rFonts w:ascii="News Gothic Std" w:eastAsiaTheme="minorHAnsi" w:hAnsi="News Gothic Std" w:cs="News Gothic Std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5E76"/>
    <w:multiLevelType w:val="multilevel"/>
    <w:tmpl w:val="E3DADC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F6F3F1F"/>
    <w:multiLevelType w:val="multilevel"/>
    <w:tmpl w:val="98987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22109E"/>
    <w:multiLevelType w:val="hybridMultilevel"/>
    <w:tmpl w:val="74D0EE74"/>
    <w:lvl w:ilvl="0" w:tplc="87ECDA76">
      <w:start w:val="1"/>
      <w:numFmt w:val="decimal"/>
      <w:lvlText w:val="2.0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2A61491"/>
    <w:multiLevelType w:val="hybridMultilevel"/>
    <w:tmpl w:val="2AF6AB82"/>
    <w:lvl w:ilvl="0" w:tplc="4A82F186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64C15"/>
    <w:multiLevelType w:val="multilevel"/>
    <w:tmpl w:val="10AE4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8CA3610"/>
    <w:multiLevelType w:val="hybridMultilevel"/>
    <w:tmpl w:val="A196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7591E"/>
    <w:multiLevelType w:val="hybridMultilevel"/>
    <w:tmpl w:val="24A412C0"/>
    <w:lvl w:ilvl="0" w:tplc="1526B1DC">
      <w:start w:val="1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724F5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C94EAB"/>
    <w:multiLevelType w:val="hybridMultilevel"/>
    <w:tmpl w:val="C6C6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702B"/>
    <w:multiLevelType w:val="multilevel"/>
    <w:tmpl w:val="E3DADC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A4332"/>
    <w:multiLevelType w:val="hybridMultilevel"/>
    <w:tmpl w:val="A5D45DA0"/>
    <w:lvl w:ilvl="0" w:tplc="45B6E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4F3EA2"/>
    <w:multiLevelType w:val="multilevel"/>
    <w:tmpl w:val="3C504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DC450F8"/>
    <w:multiLevelType w:val="hybridMultilevel"/>
    <w:tmpl w:val="38EE5FD6"/>
    <w:lvl w:ilvl="0" w:tplc="A9DE5BF2">
      <w:start w:val="1"/>
      <w:numFmt w:val="decimal"/>
      <w:pStyle w:val="NumberedSpec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EF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6D1E3D"/>
    <w:multiLevelType w:val="hybridMultilevel"/>
    <w:tmpl w:val="4DAAEE2A"/>
    <w:lvl w:ilvl="0" w:tplc="5516B58E">
      <w:start w:val="1"/>
      <w:numFmt w:val="upperLetter"/>
      <w:lvlText w:val="%1."/>
      <w:lvlJc w:val="left"/>
      <w:pPr>
        <w:ind w:left="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7B2C1E31"/>
    <w:multiLevelType w:val="hybridMultilevel"/>
    <w:tmpl w:val="F4482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94963"/>
    <w:multiLevelType w:val="hybridMultilevel"/>
    <w:tmpl w:val="ACB05444"/>
    <w:lvl w:ilvl="0" w:tplc="436C1A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13"/>
  </w:num>
  <w:num w:numId="5">
    <w:abstractNumId w:val="31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21"/>
  </w:num>
  <w:num w:numId="11">
    <w:abstractNumId w:val="3"/>
  </w:num>
  <w:num w:numId="12">
    <w:abstractNumId w:val="22"/>
  </w:num>
  <w:num w:numId="13">
    <w:abstractNumId w:val="8"/>
  </w:num>
  <w:num w:numId="14">
    <w:abstractNumId w:val="19"/>
  </w:num>
  <w:num w:numId="15">
    <w:abstractNumId w:val="10"/>
  </w:num>
  <w:num w:numId="16">
    <w:abstractNumId w:val="2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0"/>
  </w:num>
  <w:num w:numId="21">
    <w:abstractNumId w:val="17"/>
  </w:num>
  <w:num w:numId="22">
    <w:abstractNumId w:val="12"/>
  </w:num>
  <w:num w:numId="23">
    <w:abstractNumId w:val="16"/>
  </w:num>
  <w:num w:numId="24">
    <w:abstractNumId w:val="27"/>
  </w:num>
  <w:num w:numId="25">
    <w:abstractNumId w:val="32"/>
  </w:num>
  <w:num w:numId="26">
    <w:abstractNumId w:val="18"/>
  </w:num>
  <w:num w:numId="27">
    <w:abstractNumId w:val="26"/>
  </w:num>
  <w:num w:numId="28">
    <w:abstractNumId w:val="6"/>
  </w:num>
  <w:num w:numId="29">
    <w:abstractNumId w:val="28"/>
  </w:num>
  <w:num w:numId="30">
    <w:abstractNumId w:val="5"/>
  </w:num>
  <w:num w:numId="31">
    <w:abstractNumId w:val="30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BB"/>
    <w:rsid w:val="00043479"/>
    <w:rsid w:val="00050E87"/>
    <w:rsid w:val="00064C3A"/>
    <w:rsid w:val="000739B4"/>
    <w:rsid w:val="00084DAC"/>
    <w:rsid w:val="000B4FA6"/>
    <w:rsid w:val="00116125"/>
    <w:rsid w:val="001261C0"/>
    <w:rsid w:val="001372F9"/>
    <w:rsid w:val="00141857"/>
    <w:rsid w:val="00142218"/>
    <w:rsid w:val="00186831"/>
    <w:rsid w:val="00195004"/>
    <w:rsid w:val="001C5795"/>
    <w:rsid w:val="001C76A4"/>
    <w:rsid w:val="001E2582"/>
    <w:rsid w:val="001F3A42"/>
    <w:rsid w:val="00217824"/>
    <w:rsid w:val="00224AB2"/>
    <w:rsid w:val="00226EC4"/>
    <w:rsid w:val="00234EA3"/>
    <w:rsid w:val="002613F7"/>
    <w:rsid w:val="00274B43"/>
    <w:rsid w:val="00275052"/>
    <w:rsid w:val="002B491C"/>
    <w:rsid w:val="002C5A8B"/>
    <w:rsid w:val="002C72E5"/>
    <w:rsid w:val="003171DB"/>
    <w:rsid w:val="00317DC5"/>
    <w:rsid w:val="00324E54"/>
    <w:rsid w:val="00357989"/>
    <w:rsid w:val="00367571"/>
    <w:rsid w:val="00372884"/>
    <w:rsid w:val="003751EF"/>
    <w:rsid w:val="00377452"/>
    <w:rsid w:val="00390563"/>
    <w:rsid w:val="003B3297"/>
    <w:rsid w:val="003D6849"/>
    <w:rsid w:val="003E7D03"/>
    <w:rsid w:val="003F3F7A"/>
    <w:rsid w:val="003F49F1"/>
    <w:rsid w:val="003F5901"/>
    <w:rsid w:val="0040434D"/>
    <w:rsid w:val="0041185C"/>
    <w:rsid w:val="00413FA6"/>
    <w:rsid w:val="00415CF8"/>
    <w:rsid w:val="004243D6"/>
    <w:rsid w:val="0043709A"/>
    <w:rsid w:val="004509C4"/>
    <w:rsid w:val="004A3C33"/>
    <w:rsid w:val="004B13BC"/>
    <w:rsid w:val="004E621B"/>
    <w:rsid w:val="004F379F"/>
    <w:rsid w:val="004F788B"/>
    <w:rsid w:val="0056164F"/>
    <w:rsid w:val="00585709"/>
    <w:rsid w:val="00592D7C"/>
    <w:rsid w:val="00596594"/>
    <w:rsid w:val="005D13B2"/>
    <w:rsid w:val="005D39A2"/>
    <w:rsid w:val="005D3C6A"/>
    <w:rsid w:val="005E61B4"/>
    <w:rsid w:val="005E7448"/>
    <w:rsid w:val="005F6DD9"/>
    <w:rsid w:val="00604A90"/>
    <w:rsid w:val="00607DAE"/>
    <w:rsid w:val="00613B3C"/>
    <w:rsid w:val="00623E67"/>
    <w:rsid w:val="00625426"/>
    <w:rsid w:val="00670CE5"/>
    <w:rsid w:val="00677FE8"/>
    <w:rsid w:val="006D1151"/>
    <w:rsid w:val="006E3F84"/>
    <w:rsid w:val="007119AB"/>
    <w:rsid w:val="0072162F"/>
    <w:rsid w:val="007229E8"/>
    <w:rsid w:val="00743C71"/>
    <w:rsid w:val="00766CA9"/>
    <w:rsid w:val="007750E5"/>
    <w:rsid w:val="00775DC5"/>
    <w:rsid w:val="00795E5F"/>
    <w:rsid w:val="007B353E"/>
    <w:rsid w:val="007B38FC"/>
    <w:rsid w:val="007B52D1"/>
    <w:rsid w:val="007D72BB"/>
    <w:rsid w:val="00833CC5"/>
    <w:rsid w:val="008532A0"/>
    <w:rsid w:val="008743EF"/>
    <w:rsid w:val="008837EA"/>
    <w:rsid w:val="00890941"/>
    <w:rsid w:val="008949FA"/>
    <w:rsid w:val="008A4AF6"/>
    <w:rsid w:val="008C42D8"/>
    <w:rsid w:val="008D7CDF"/>
    <w:rsid w:val="009010D3"/>
    <w:rsid w:val="00913C91"/>
    <w:rsid w:val="0092787C"/>
    <w:rsid w:val="009321F9"/>
    <w:rsid w:val="00937D7E"/>
    <w:rsid w:val="00954290"/>
    <w:rsid w:val="00973816"/>
    <w:rsid w:val="009B6238"/>
    <w:rsid w:val="009C070A"/>
    <w:rsid w:val="009C6DB9"/>
    <w:rsid w:val="009D4785"/>
    <w:rsid w:val="009D7A34"/>
    <w:rsid w:val="00A0149E"/>
    <w:rsid w:val="00A07C04"/>
    <w:rsid w:val="00A70235"/>
    <w:rsid w:val="00A74692"/>
    <w:rsid w:val="00AD4326"/>
    <w:rsid w:val="00AD7456"/>
    <w:rsid w:val="00AD7DD8"/>
    <w:rsid w:val="00AE3599"/>
    <w:rsid w:val="00AF327D"/>
    <w:rsid w:val="00B5327A"/>
    <w:rsid w:val="00B60D29"/>
    <w:rsid w:val="00B767BC"/>
    <w:rsid w:val="00BB45DE"/>
    <w:rsid w:val="00BB5927"/>
    <w:rsid w:val="00BC7B47"/>
    <w:rsid w:val="00BD7D7B"/>
    <w:rsid w:val="00C32484"/>
    <w:rsid w:val="00C35844"/>
    <w:rsid w:val="00C52DA0"/>
    <w:rsid w:val="00C77A58"/>
    <w:rsid w:val="00C90C9C"/>
    <w:rsid w:val="00CB7C4F"/>
    <w:rsid w:val="00CE2CA0"/>
    <w:rsid w:val="00CE5ACC"/>
    <w:rsid w:val="00D00122"/>
    <w:rsid w:val="00D262E4"/>
    <w:rsid w:val="00D37EEA"/>
    <w:rsid w:val="00DC01EC"/>
    <w:rsid w:val="00DC2ACE"/>
    <w:rsid w:val="00E07FB9"/>
    <w:rsid w:val="00E40D3E"/>
    <w:rsid w:val="00E637A7"/>
    <w:rsid w:val="00E65701"/>
    <w:rsid w:val="00E87F81"/>
    <w:rsid w:val="00EC257E"/>
    <w:rsid w:val="00ED7462"/>
    <w:rsid w:val="00EE0132"/>
    <w:rsid w:val="00EF2209"/>
    <w:rsid w:val="00EF2352"/>
    <w:rsid w:val="00EF5936"/>
    <w:rsid w:val="00F01637"/>
    <w:rsid w:val="00F0530E"/>
    <w:rsid w:val="00F16FC3"/>
    <w:rsid w:val="00F23AB9"/>
    <w:rsid w:val="00F81B94"/>
    <w:rsid w:val="00F84B16"/>
    <w:rsid w:val="00F95E89"/>
    <w:rsid w:val="00FC1D43"/>
    <w:rsid w:val="00FD7BDC"/>
    <w:rsid w:val="00FE06A2"/>
    <w:rsid w:val="00FE6C1F"/>
    <w:rsid w:val="00FF407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A6556"/>
  <w15:docId w15:val="{6DB6DF40-8081-4CD2-9537-6B2A0966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72BB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D72B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7B353E"/>
    <w:pPr>
      <w:autoSpaceDE w:val="0"/>
      <w:autoSpaceDN w:val="0"/>
      <w:adjustRightInd w:val="0"/>
      <w:spacing w:after="0" w:line="240" w:lineRule="auto"/>
    </w:pPr>
    <w:rPr>
      <w:rFonts w:ascii="News Gothic Std" w:hAnsi="News Gothic Std" w:cs="News Gothic Std"/>
      <w:color w:val="000000"/>
      <w:sz w:val="24"/>
      <w:szCs w:val="24"/>
    </w:rPr>
  </w:style>
  <w:style w:type="character" w:customStyle="1" w:styleId="A1">
    <w:name w:val="A1"/>
    <w:uiPriority w:val="99"/>
    <w:rsid w:val="007B353E"/>
    <w:rPr>
      <w:rFonts w:cs="News Gothic Std"/>
      <w:color w:val="57585A"/>
      <w:sz w:val="20"/>
      <w:szCs w:val="20"/>
    </w:rPr>
  </w:style>
  <w:style w:type="character" w:customStyle="1" w:styleId="A0">
    <w:name w:val="A0"/>
    <w:uiPriority w:val="99"/>
    <w:rsid w:val="007B353E"/>
    <w:rPr>
      <w:rFonts w:cs="News Gothic Std"/>
      <w:color w:val="000000"/>
    </w:rPr>
  </w:style>
  <w:style w:type="character" w:customStyle="1" w:styleId="A2">
    <w:name w:val="A2"/>
    <w:uiPriority w:val="99"/>
    <w:rsid w:val="007B353E"/>
    <w:rPr>
      <w:rFonts w:cs="News Gothic Std"/>
      <w:color w:val="57585A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3F5901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3F5901"/>
    <w:rPr>
      <w:rFonts w:cs="News Gothic Std"/>
      <w:color w:val="221E1F"/>
      <w:sz w:val="13"/>
      <w:szCs w:val="13"/>
    </w:rPr>
  </w:style>
  <w:style w:type="paragraph" w:styleId="ListParagraph">
    <w:name w:val="List Paragraph"/>
    <w:basedOn w:val="Normal"/>
    <w:uiPriority w:val="34"/>
    <w:qFormat/>
    <w:rsid w:val="00625426"/>
    <w:pPr>
      <w:ind w:left="720"/>
      <w:contextualSpacing/>
    </w:pPr>
  </w:style>
  <w:style w:type="paragraph" w:customStyle="1" w:styleId="NumberedSpecs">
    <w:name w:val="Numbered Specs"/>
    <w:basedOn w:val="Normal"/>
    <w:rsid w:val="00973816"/>
    <w:pPr>
      <w:numPr>
        <w:numId w:val="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D8"/>
  </w:style>
  <w:style w:type="paragraph" w:styleId="Footer">
    <w:name w:val="footer"/>
    <w:basedOn w:val="Normal"/>
    <w:link w:val="FooterChar"/>
    <w:uiPriority w:val="99"/>
    <w:unhideWhenUsed/>
    <w:rsid w:val="00AD7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D8"/>
  </w:style>
  <w:style w:type="paragraph" w:styleId="BodyText">
    <w:name w:val="Body Text"/>
    <w:basedOn w:val="Normal"/>
    <w:link w:val="BodyTextChar"/>
    <w:uiPriority w:val="99"/>
    <w:unhideWhenUsed/>
    <w:rsid w:val="00DC2ACE"/>
    <w:pPr>
      <w:spacing w:before="40" w:after="140" w:line="280" w:lineRule="atLeast"/>
      <w:jc w:val="both"/>
    </w:pPr>
    <w:rPr>
      <w:rFonts w:ascii="Verdana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C2ACE"/>
    <w:rPr>
      <w:rFonts w:ascii="Verdana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3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3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B4"/>
    <w:rPr>
      <w:b/>
      <w:bCs/>
      <w:sz w:val="20"/>
      <w:szCs w:val="20"/>
    </w:rPr>
  </w:style>
  <w:style w:type="paragraph" w:customStyle="1" w:styleId="Pa20">
    <w:name w:val="Pa20"/>
    <w:basedOn w:val="Default"/>
    <w:next w:val="Default"/>
    <w:uiPriority w:val="99"/>
    <w:rsid w:val="009B6238"/>
    <w:pPr>
      <w:spacing w:line="141" w:lineRule="atLeast"/>
    </w:pPr>
    <w:rPr>
      <w:rFonts w:ascii="HelveticaNeueLT Std Cn" w:hAnsi="HelveticaNeueLT Std Cn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B2DA-955D-486A-BC6C-821FC208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bgdhpphf6jkf3cc234v2</dc:creator>
  <cp:lastModifiedBy>LEONARD Thomas</cp:lastModifiedBy>
  <cp:revision>2</cp:revision>
  <cp:lastPrinted>2014-11-13T22:49:00Z</cp:lastPrinted>
  <dcterms:created xsi:type="dcterms:W3CDTF">2023-11-09T23:18:00Z</dcterms:created>
  <dcterms:modified xsi:type="dcterms:W3CDTF">2023-11-09T23:18:00Z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