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5B6" w:rsidRPr="00A6554C" w:rsidRDefault="002E694C" w:rsidP="00C105B6">
      <w:pPr>
        <w:pStyle w:val="TitleSub"/>
        <w:rPr>
          <w:b w:val="0"/>
          <w:sz w:val="28"/>
          <w:rFonts w:ascii="Arial Narrow" w:hAnsi="Arial Narrow"/>
        </w:rPr>
      </w:pPr>
      <w:r>
        <w:rPr>
          <w:b w:val="0"/>
          <w:sz w:val="28"/>
          <w:rFonts w:ascii="Arial Narrow" w:hAnsi="Arial Narrow"/>
        </w:rPr>
        <w:t xml:space="preserve">ESPECIFICACIONES TÉCNICAS</w:t>
      </w:r>
    </w:p>
    <w:p w:rsidR="00C105B6" w:rsidRPr="00A6554C" w:rsidRDefault="00C105B6" w:rsidP="00C105B6">
      <w:pPr>
        <w:pStyle w:val="TitleSub"/>
        <w:rPr>
          <w:rFonts w:ascii="Arial Narrow" w:hAnsi="Arial Narrow"/>
          <w:b w:val="0"/>
          <w:sz w:val="28"/>
        </w:rPr>
      </w:pPr>
    </w:p>
    <w:p w:rsidR="000A38D7" w:rsidRPr="00A6554C" w:rsidRDefault="004A5447" w:rsidP="002E694C">
      <w:pPr>
        <w:pStyle w:val="TitleSub"/>
        <w:spacing w:line="240" w:lineRule="auto"/>
        <w:rPr>
          <w:sz w:val="28"/>
          <w:rFonts w:ascii="Arial Narrow" w:hAnsi="Arial Narrow"/>
        </w:rPr>
      </w:pPr>
      <w:r>
        <w:rPr>
          <w:sz w:val="32"/>
          <w:rFonts w:ascii="Arial Narrow" w:hAnsi="Arial Narrow"/>
        </w:rPr>
        <w:t xml:space="preserve">ISOM Digiware</w:t>
      </w:r>
    </w:p>
    <w:p w:rsidR="000A38D7" w:rsidRPr="00A6554C" w:rsidRDefault="000A38D7" w:rsidP="000A38D7">
      <w:pPr>
        <w:pStyle w:val="TitleSub"/>
        <w:rPr>
          <w:rFonts w:ascii="Arial Narrow" w:hAnsi="Arial Narrow"/>
        </w:rPr>
      </w:pPr>
    </w:p>
    <w:p w:rsidR="000A38D7" w:rsidRPr="00A6554C" w:rsidRDefault="004A5447" w:rsidP="000A38D7">
      <w:pPr>
        <w:pStyle w:val="TitleSub"/>
        <w:rPr>
          <w:b w:val="0"/>
          <w:bCs w:val="0"/>
          <w:kern w:val="0"/>
          <w:sz w:val="20"/>
          <w:szCs w:val="20"/>
          <w:rFonts w:ascii="Arial Narrow" w:eastAsia="Calibri" w:hAnsi="Arial Narrow" w:cs="HelveticaNeueLTCom-Lt"/>
        </w:rPr>
      </w:pPr>
      <w:r>
        <w:rPr>
          <w:sz w:val="28"/>
          <w:rFonts w:ascii="Arial Narrow" w:hAnsi="Arial Narrow"/>
        </w:rPr>
        <w:t xml:space="preserve">Sistema de control del aislamiento y la medición de instalaciones eléctricas en esquema IT</w:t>
      </w:r>
    </w:p>
    <w:p w:rsidR="000A38D7" w:rsidRPr="00A6554C" w:rsidRDefault="000A38D7" w:rsidP="000A38D7">
      <w:pPr>
        <w:autoSpaceDE w:val="0"/>
        <w:autoSpaceDN w:val="0"/>
        <w:adjustRightInd w:val="0"/>
        <w:jc w:val="both"/>
        <w:rPr>
          <w:rFonts w:ascii="Arial Narrow" w:hAnsi="Arial Narrow"/>
          <w:sz w:val="22"/>
          <w:szCs w:val="22"/>
          <w:highlight w:val="green"/>
        </w:rPr>
      </w:pPr>
    </w:p>
    <w:p w:rsidR="00680B63" w:rsidRPr="00A6554C" w:rsidRDefault="00680B63" w:rsidP="000A38D7">
      <w:pPr>
        <w:autoSpaceDE w:val="0"/>
        <w:autoSpaceDN w:val="0"/>
        <w:adjustRightInd w:val="0"/>
        <w:jc w:val="both"/>
        <w:rPr>
          <w:rFonts w:ascii="Arial Narrow" w:hAnsi="Arial Narrow"/>
          <w:sz w:val="22"/>
          <w:szCs w:val="22"/>
          <w:highlight w:val="green"/>
        </w:rPr>
      </w:pPr>
    </w:p>
    <w:p w:rsidR="00594B0C" w:rsidRPr="00A6554C" w:rsidRDefault="00A54BC0" w:rsidP="00A54BC0">
      <w:pPr>
        <w:ind w:firstLine="360"/>
        <w:jc w:val="both"/>
        <w:rPr>
          <w:b/>
          <w:sz w:val="24"/>
          <w:szCs w:val="24"/>
          <w:rFonts w:ascii="Arial Narrow" w:hAnsi="Arial Narrow"/>
        </w:rPr>
      </w:pPr>
      <w:r>
        <w:rPr>
          <w:b/>
          <w:sz w:val="24"/>
          <w:szCs w:val="24"/>
          <w:rFonts w:ascii="Arial Narrow" w:hAnsi="Arial Narrow"/>
        </w:rPr>
        <w:t xml:space="preserve">Objeto de las especificaciones</w:t>
      </w:r>
    </w:p>
    <w:p w:rsidR="00A54BC0" w:rsidRPr="00A6554C" w:rsidRDefault="00A54BC0" w:rsidP="00A54BC0">
      <w:pPr>
        <w:ind w:firstLine="360"/>
        <w:jc w:val="both"/>
        <w:rPr>
          <w:rFonts w:ascii="Arial Narrow" w:hAnsi="Arial Narrow"/>
          <w:b/>
          <w:sz w:val="24"/>
          <w:szCs w:val="24"/>
        </w:rPr>
      </w:pPr>
    </w:p>
    <w:p w:rsidR="004A5447" w:rsidRPr="00A6554C" w:rsidRDefault="004A5447" w:rsidP="004A5447">
      <w:pPr>
        <w:jc w:val="both"/>
        <w:rPr>
          <w:rFonts w:ascii="Arial Narrow" w:eastAsia="Calibri" w:hAnsi="Arial Narrow" w:cs="HelveticaNeueLTCom-Lt"/>
        </w:rPr>
      </w:pPr>
      <w:r>
        <w:rPr>
          <w:rFonts w:ascii="Arial Narrow" w:hAnsi="Arial Narrow"/>
        </w:rPr>
        <w:t xml:space="preserve">Esta especificación describe un sistema de control del aislamiento, de localización de fallos, de medida multifunción, vigilancia y gestión de la energía en una instalación eléctrica.</w:t>
      </w:r>
    </w:p>
    <w:p w:rsidR="004A5447" w:rsidRPr="00A6554C" w:rsidRDefault="004A5447" w:rsidP="004A5447">
      <w:pPr>
        <w:jc w:val="both"/>
        <w:rPr>
          <w:rFonts w:ascii="Arial Narrow" w:eastAsia="Calibri" w:hAnsi="Arial Narrow" w:cs="HelveticaNeueLTCom-Lt"/>
          <w:lang w:eastAsia="en-GB"/>
        </w:rPr>
      </w:pPr>
    </w:p>
    <w:p w:rsidR="00A54BC0" w:rsidRPr="00A6554C" w:rsidRDefault="004A5447" w:rsidP="004A5447">
      <w:pPr>
        <w:jc w:val="both"/>
        <w:rPr>
          <w:rFonts w:ascii="Arial Narrow" w:eastAsia="Calibri" w:hAnsi="Arial Narrow" w:cs="HelveticaNeueLTCom-Lt"/>
        </w:rPr>
      </w:pPr>
      <w:r>
        <w:rPr>
          <w:rFonts w:ascii="Arial Narrow" w:hAnsi="Arial Narrow"/>
        </w:rPr>
        <w:t xml:space="preserve">La referencia técnica es SOCOMEC ISOM Digiware o una solución similar aprobada por nosotros.</w:t>
      </w:r>
    </w:p>
    <w:p w:rsidR="00A54BC0" w:rsidRPr="00A6554C" w:rsidRDefault="00A54BC0" w:rsidP="00A54BC0">
      <w:pPr>
        <w:jc w:val="both"/>
        <w:rPr>
          <w:rFonts w:ascii="Arial Narrow" w:eastAsia="Calibri" w:hAnsi="Arial Narrow" w:cs="Optima LT Std"/>
          <w:b/>
          <w:bCs/>
          <w:iCs/>
          <w:lang w:eastAsia="en-GB"/>
        </w:rPr>
      </w:pPr>
    </w:p>
    <w:p w:rsidR="00594B0C" w:rsidRPr="00A6554C" w:rsidRDefault="00A54BC0" w:rsidP="00A54BC0">
      <w:pPr>
        <w:numPr>
          <w:ilvl w:val="0"/>
          <w:numId w:val="11"/>
        </w:numPr>
        <w:jc w:val="both"/>
        <w:rPr>
          <w:b/>
          <w:sz w:val="24"/>
          <w:szCs w:val="24"/>
          <w:rFonts w:ascii="Arial Narrow" w:hAnsi="Arial Narrow"/>
        </w:rPr>
      </w:pPr>
      <w:r>
        <w:rPr>
          <w:b/>
          <w:sz w:val="24"/>
          <w:szCs w:val="24"/>
          <w:rFonts w:ascii="Arial Narrow" w:hAnsi="Arial Narrow"/>
        </w:rPr>
        <w:t xml:space="preserve">Características generales</w:t>
      </w:r>
    </w:p>
    <w:p w:rsidR="00594B0C" w:rsidRPr="00A6554C" w:rsidRDefault="00594B0C" w:rsidP="00A54BC0">
      <w:pPr>
        <w:jc w:val="both"/>
        <w:rPr>
          <w:rFonts w:ascii="Arial Narrow" w:hAnsi="Arial Narrow"/>
          <w:b/>
        </w:rPr>
      </w:pPr>
    </w:p>
    <w:p w:rsidR="004A5447" w:rsidRPr="00A6554C" w:rsidRDefault="004A5447" w:rsidP="004A5447">
      <w:pPr>
        <w:autoSpaceDE w:val="0"/>
        <w:autoSpaceDN w:val="0"/>
        <w:adjustRightInd w:val="0"/>
        <w:jc w:val="both"/>
        <w:rPr>
          <w:rFonts w:ascii="Arial Narrow" w:eastAsia="Calibri" w:hAnsi="Arial Narrow" w:cs="HelveticaNeueLTCom-Lt"/>
        </w:rPr>
      </w:pPr>
      <w:r>
        <w:rPr>
          <w:rFonts w:ascii="Arial Narrow" w:hAnsi="Arial Narrow"/>
        </w:rPr>
        <w:t xml:space="preserve">El sistema de medición multifunción deberá tener la marca CE, y deberá ser de tipo DDA* y PMD** multi arranque, compacto en formato modular con pantalla de centralización y conforme a las normas CEI 61557-9, IEC 61557-8 y CEI 61557-12.</w:t>
      </w:r>
    </w:p>
    <w:p w:rsidR="004A5447" w:rsidRPr="00A6554C" w:rsidRDefault="004A5447" w:rsidP="004A5447">
      <w:pPr>
        <w:autoSpaceDE w:val="0"/>
        <w:autoSpaceDN w:val="0"/>
        <w:adjustRightInd w:val="0"/>
        <w:jc w:val="both"/>
        <w:rPr>
          <w:rFonts w:ascii="Arial Narrow" w:eastAsia="Calibri" w:hAnsi="Arial Narrow" w:cs="HelveticaNeueLTCom-Lt"/>
          <w:lang w:eastAsia="en-GB"/>
        </w:rPr>
      </w:pPr>
    </w:p>
    <w:p w:rsidR="004A5447" w:rsidRPr="00A6554C" w:rsidRDefault="004A5447" w:rsidP="004A5447">
      <w:pPr>
        <w:autoSpaceDE w:val="0"/>
        <w:autoSpaceDN w:val="0"/>
        <w:adjustRightInd w:val="0"/>
        <w:jc w:val="both"/>
        <w:rPr>
          <w:rFonts w:ascii="Arial Narrow" w:eastAsia="Calibri" w:hAnsi="Arial Narrow" w:cs="HelveticaNeueLTCom-Lt"/>
        </w:rPr>
      </w:pPr>
      <w:r>
        <w:rPr>
          <w:rFonts w:ascii="Arial Narrow" w:hAnsi="Arial Narrow"/>
        </w:rPr>
        <w:t xml:space="preserve">Proporcionará todas las funciones de medición de la resistencia del aislamiento, capacidad de fuga, tensión, corriente, frecuencia y alarma de sobrecalentamiento.</w:t>
      </w:r>
      <w:r>
        <w:rPr>
          <w:rFonts w:ascii="Arial Narrow" w:hAnsi="Arial Narrow"/>
        </w:rPr>
        <w:t xml:space="preserve"> </w:t>
      </w:r>
      <w:r>
        <w:rPr>
          <w:rFonts w:ascii="Arial Narrow" w:hAnsi="Arial Narrow"/>
        </w:rPr>
        <w:t xml:space="preserve">Estas medidas deben permitir el análisis conjunto y simultáneo de las salidas monofásicas y trifásicas.</w:t>
      </w:r>
    </w:p>
    <w:p w:rsidR="004A5447" w:rsidRPr="00A6554C" w:rsidRDefault="00323581" w:rsidP="004A5447">
      <w:pPr>
        <w:autoSpaceDE w:val="0"/>
        <w:autoSpaceDN w:val="0"/>
        <w:adjustRightInd w:val="0"/>
        <w:jc w:val="both"/>
        <w:rPr>
          <w:rFonts w:ascii="Arial Narrow" w:eastAsia="Calibri" w:hAnsi="Arial Narrow" w:cs="HelveticaNeueLTCom-Lt"/>
        </w:rPr>
      </w:pPr>
      <w:r>
        <w:rPr>
          <w:rFonts w:ascii="Arial Narrow" w:hAnsi="Arial Narrow"/>
        </w:rPr>
        <w:t xml:space="preserve">Además de monitorizar el aislamiento global de la instalación, debe iniciar automática y periódicamente un mapeo detallado (descomposición resistiva y capacitiva) del aislamiento de cada salida equipada con una bobina de localización.</w:t>
      </w:r>
      <w:r>
        <w:rPr>
          <w:rFonts w:ascii="Arial Narrow" w:hAnsi="Arial Narrow"/>
        </w:rPr>
        <w:t xml:space="preserve"> </w:t>
      </w:r>
      <w:r>
        <w:rPr>
          <w:rFonts w:ascii="Arial Narrow" w:hAnsi="Arial Narrow"/>
        </w:rPr>
        <w:t xml:space="preserve">Esta monitorización debe utilizar un principio de medición autoadaptable capaz de garantizar el funcionamiento con independencia del nivel de perturbaciones de la red, especialmente en presencia de altos niveles capacitivos.</w:t>
      </w:r>
      <w:r>
        <w:rPr>
          <w:rFonts w:ascii="Arial Narrow" w:hAnsi="Arial Narrow"/>
        </w:rPr>
        <w:t xml:space="preserve"> </w:t>
      </w:r>
    </w:p>
    <w:p w:rsidR="004A5447" w:rsidRPr="00A6554C" w:rsidRDefault="004A5447" w:rsidP="004A5447">
      <w:pPr>
        <w:autoSpaceDE w:val="0"/>
        <w:autoSpaceDN w:val="0"/>
        <w:adjustRightInd w:val="0"/>
        <w:jc w:val="both"/>
        <w:rPr>
          <w:rFonts w:ascii="Arial Narrow" w:eastAsia="Calibri" w:hAnsi="Arial Narrow" w:cs="HelveticaNeueLTCom-Lt"/>
        </w:rPr>
      </w:pPr>
      <w:r>
        <w:rPr>
          <w:rFonts w:ascii="Arial Narrow" w:hAnsi="Arial Narrow"/>
        </w:rPr>
        <w:t xml:space="preserve">En caso de que se produzca una caída del aislamiento, el sistema, además de informar de ello mediante una alarma, deberá iniciar la localización de los fallos mediante un barrido simultáneo de todos los arranques supervisados y garantizar un tiempo máximo de localización ajustable inferior a 24 segundos.</w:t>
      </w:r>
    </w:p>
    <w:p w:rsidR="004A5447" w:rsidRPr="00A6554C" w:rsidRDefault="004A5447" w:rsidP="004A5447">
      <w:pPr>
        <w:autoSpaceDE w:val="0"/>
        <w:autoSpaceDN w:val="0"/>
        <w:adjustRightInd w:val="0"/>
        <w:jc w:val="both"/>
        <w:rPr>
          <w:rFonts w:ascii="Arial Narrow" w:eastAsia="Calibri" w:hAnsi="Arial Narrow" w:cs="HelveticaNeueLTCom-Lt"/>
        </w:rPr>
      </w:pPr>
      <w:r>
        <w:rPr>
          <w:rFonts w:ascii="Arial Narrow" w:hAnsi="Arial Narrow"/>
        </w:rPr>
        <w:t xml:space="preserve">Esta localización de averías también puede realizarse a través de un sistema portátil que permita (además de la medición de la corriente de localización residual) medir la capacidad de aislamiento y fuga del caudal instrumentado.</w:t>
      </w:r>
    </w:p>
    <w:p w:rsidR="004A5447" w:rsidRPr="00A6554C" w:rsidRDefault="004A5447" w:rsidP="004A5447">
      <w:pPr>
        <w:autoSpaceDE w:val="0"/>
        <w:autoSpaceDN w:val="0"/>
        <w:adjustRightInd w:val="0"/>
        <w:jc w:val="both"/>
        <w:rPr>
          <w:rFonts w:ascii="Arial Narrow" w:eastAsia="Calibri" w:hAnsi="Arial Narrow" w:cs="HelveticaNeueLTCom-Lt"/>
          <w:lang w:eastAsia="en-GB"/>
        </w:rPr>
      </w:pPr>
    </w:p>
    <w:p w:rsidR="004A5447" w:rsidRPr="00A6554C" w:rsidRDefault="004A5447" w:rsidP="004A5447">
      <w:pPr>
        <w:autoSpaceDE w:val="0"/>
        <w:autoSpaceDN w:val="0"/>
        <w:adjustRightInd w:val="0"/>
        <w:jc w:val="both"/>
        <w:rPr>
          <w:rFonts w:ascii="Arial Narrow" w:eastAsia="Calibri" w:hAnsi="Arial Narrow" w:cs="HelveticaNeueLTCom-Lt"/>
        </w:rPr>
      </w:pPr>
      <w:r>
        <w:rPr>
          <w:rFonts w:ascii="Arial Narrow" w:hAnsi="Arial Narrow"/>
        </w:rPr>
        <w:t xml:space="preserve">El DDA, y también los módulos de localización de fallos, deberá estar dotado de funciones de Autotest autónomas (diagnóstico inicial) y accionables en todo momento (por pulsador o a distancia) para comprobar el buen funcionamiento y la conexión del sistema.</w:t>
      </w:r>
      <w:r>
        <w:rPr>
          <w:rFonts w:ascii="Arial Narrow" w:hAnsi="Arial Narrow"/>
        </w:rPr>
        <w:t xml:space="preserve"> </w:t>
      </w:r>
      <w:r>
        <w:rPr>
          <w:rFonts w:ascii="Arial Narrow" w:hAnsi="Arial Narrow"/>
        </w:rPr>
        <w:t xml:space="preserve">En caso de resultado negativo, es posible activar los contactos secos para informar del fallo.</w:t>
      </w:r>
    </w:p>
    <w:p w:rsidR="004A5447" w:rsidRPr="00A6554C" w:rsidRDefault="004A5447" w:rsidP="004A5447">
      <w:pPr>
        <w:autoSpaceDE w:val="0"/>
        <w:autoSpaceDN w:val="0"/>
        <w:adjustRightInd w:val="0"/>
        <w:jc w:val="both"/>
        <w:rPr>
          <w:rFonts w:ascii="Arial Narrow" w:eastAsia="Calibri" w:hAnsi="Arial Narrow" w:cs="HelveticaNeueLTCom-Lt"/>
        </w:rPr>
      </w:pPr>
      <w:r>
        <w:rPr>
          <w:rFonts w:ascii="Arial Narrow" w:hAnsi="Arial Narrow"/>
        </w:rPr>
        <w:t xml:space="preserve"> </w:t>
      </w:r>
    </w:p>
    <w:p w:rsidR="004A5447" w:rsidRPr="00A6554C" w:rsidRDefault="004A5447" w:rsidP="004A5447">
      <w:pPr>
        <w:autoSpaceDE w:val="0"/>
        <w:autoSpaceDN w:val="0"/>
        <w:adjustRightInd w:val="0"/>
        <w:jc w:val="both"/>
        <w:rPr>
          <w:rFonts w:ascii="Arial Narrow" w:eastAsia="Calibri" w:hAnsi="Arial Narrow" w:cs="HelveticaNeueLTCom-Lt"/>
        </w:rPr>
      </w:pPr>
      <w:r>
        <w:rPr>
          <w:rFonts w:ascii="Arial Narrow" w:hAnsi="Arial Narrow"/>
        </w:rPr>
        <w:t xml:space="preserve">El sistema de control de aislamiento deberá funcionar para redes de CA monofásicas o trifásicas con tensión máx. 480 Vca 400 Hz o CC con tensión máx. 480 Vcc y con una capacidad de fuga máxima admisible de 300 μF.</w:t>
      </w:r>
    </w:p>
    <w:p w:rsidR="004A5447" w:rsidRPr="00A6554C" w:rsidRDefault="004A5447" w:rsidP="004A5447">
      <w:pPr>
        <w:autoSpaceDE w:val="0"/>
        <w:autoSpaceDN w:val="0"/>
        <w:adjustRightInd w:val="0"/>
        <w:jc w:val="both"/>
        <w:rPr>
          <w:rFonts w:ascii="Arial Narrow" w:eastAsia="Calibri" w:hAnsi="Arial Narrow" w:cs="HelveticaNeueLTCom-Lt"/>
        </w:rPr>
      </w:pPr>
      <w:r>
        <w:rPr>
          <w:rFonts w:ascii="Arial Narrow" w:hAnsi="Arial Narrow"/>
        </w:rPr>
        <w:t xml:space="preserve">También será posible operar en redes acopladas y así garantizar que un solo DDA realizará la supervisión a la vez.</w:t>
      </w:r>
      <w:r>
        <w:rPr>
          <w:rFonts w:ascii="Arial Narrow" w:hAnsi="Arial Narrow"/>
        </w:rPr>
        <w:t xml:space="preserve"> </w:t>
      </w:r>
      <w:r>
        <w:rPr>
          <w:rFonts w:ascii="Arial Narrow" w:hAnsi="Arial Narrow"/>
        </w:rPr>
        <w:t xml:space="preserve">Este control se llevará a cabo principalmente por contacto seco y vía comunicación (necesario para continuar con la localización de averías).</w:t>
      </w:r>
    </w:p>
    <w:p w:rsidR="004A5447" w:rsidRPr="00A6554C" w:rsidRDefault="004A5447" w:rsidP="004A5447">
      <w:pPr>
        <w:autoSpaceDE w:val="0"/>
        <w:autoSpaceDN w:val="0"/>
        <w:adjustRightInd w:val="0"/>
        <w:jc w:val="both"/>
        <w:rPr>
          <w:rFonts w:ascii="Arial Narrow" w:eastAsia="Calibri" w:hAnsi="Arial Narrow" w:cs="HelveticaNeueLTCom-Lt"/>
          <w:lang w:eastAsia="en-GB"/>
        </w:rPr>
      </w:pPr>
    </w:p>
    <w:p w:rsidR="00AF26D5" w:rsidRPr="00A6554C" w:rsidRDefault="004A5447" w:rsidP="004A5447">
      <w:pPr>
        <w:autoSpaceDE w:val="0"/>
        <w:autoSpaceDN w:val="0"/>
        <w:adjustRightInd w:val="0"/>
        <w:jc w:val="both"/>
        <w:rPr>
          <w:rFonts w:ascii="Arial Narrow" w:eastAsia="Calibri" w:hAnsi="Arial Narrow" w:cs="HelveticaNeueLTCom-Lt"/>
        </w:rPr>
      </w:pPr>
      <w:r>
        <w:rPr>
          <w:rFonts w:ascii="Arial Narrow" w:hAnsi="Arial Narrow"/>
        </w:rPr>
        <w:t xml:space="preserve">El sistema Plug &amp; Play se basa en módulos interconectables sin herramientas, detección automática de los tipos de red, cargas y calibres de los sensores de corriente, verificación del sentido de paso de la corriente, configuración automática de los tipos de red, carga y direccionamiento de los elementos conectados al bus Digiware.</w:t>
      </w:r>
    </w:p>
    <w:p w:rsidR="00E43B1F" w:rsidRPr="00A6554C" w:rsidRDefault="00E43B1F" w:rsidP="00A54BC0">
      <w:pPr>
        <w:autoSpaceDE w:val="0"/>
        <w:autoSpaceDN w:val="0"/>
        <w:adjustRightInd w:val="0"/>
        <w:jc w:val="both"/>
        <w:rPr>
          <w:rFonts w:ascii="Arial Narrow" w:eastAsia="Calibri" w:hAnsi="Arial Narrow" w:cs="HelveticaNeueLTCom-Lt"/>
          <w:lang w:eastAsia="en-GB"/>
        </w:rPr>
      </w:pPr>
    </w:p>
    <w:p w:rsidR="00AF26D5" w:rsidRPr="00A6554C" w:rsidRDefault="002F5042" w:rsidP="00A54BC0">
      <w:pPr>
        <w:autoSpaceDE w:val="0"/>
        <w:autoSpaceDN w:val="0"/>
        <w:adjustRightInd w:val="0"/>
        <w:jc w:val="both"/>
        <w:rPr>
          <w:rFonts w:ascii="Arial Narrow" w:eastAsia="Calibri" w:hAnsi="Arial Narrow" w:cs="HelveticaNeueLTCom-Lt"/>
        </w:rPr>
      </w:pPr>
      <w:r>
        <w:rPr>
          <w:rFonts w:ascii="Arial Narrow" w:hAnsi="Arial Narrow"/>
        </w:rPr>
        <w:t xml:space="preserve">El sistema incluirá:</w:t>
      </w:r>
    </w:p>
    <w:p w:rsidR="004A5447" w:rsidRPr="00A6554C" w:rsidRDefault="004A5447" w:rsidP="004A5447">
      <w:pPr>
        <w:pStyle w:val="Paragraphedeliste"/>
        <w:numPr>
          <w:ilvl w:val="0"/>
          <w:numId w:val="26"/>
        </w:numPr>
        <w:autoSpaceDE w:val="0"/>
        <w:autoSpaceDN w:val="0"/>
        <w:adjustRightInd w:val="0"/>
        <w:jc w:val="both"/>
        <w:rPr>
          <w:sz w:val="20"/>
          <w:szCs w:val="20"/>
          <w:rFonts w:ascii="Arial Narrow" w:hAnsi="Arial Narrow" w:cs="HelveticaNeueLTCom-Lt"/>
        </w:rPr>
      </w:pPr>
      <w:r>
        <w:rPr>
          <w:sz w:val="20"/>
          <w:szCs w:val="20"/>
          <w:rFonts w:ascii="Arial Narrow" w:hAnsi="Arial Narrow"/>
        </w:rPr>
        <w:t xml:space="preserve">Una pantalla que actúa como interfaz para la alimentación a 24VCC y comunicación y permite la visualización de los datos de todos los productos conectados.</w:t>
      </w:r>
      <w:r>
        <w:rPr>
          <w:sz w:val="20"/>
          <w:szCs w:val="20"/>
          <w:rFonts w:ascii="Arial Narrow" w:hAnsi="Arial Narrow"/>
        </w:rPr>
        <w:t xml:space="preserve"> </w:t>
      </w:r>
    </w:p>
    <w:p w:rsidR="004A5447" w:rsidRPr="00A6554C" w:rsidRDefault="004A5447" w:rsidP="004A5447">
      <w:pPr>
        <w:pStyle w:val="Paragraphedeliste"/>
        <w:numPr>
          <w:ilvl w:val="0"/>
          <w:numId w:val="26"/>
        </w:numPr>
        <w:autoSpaceDE w:val="0"/>
        <w:autoSpaceDN w:val="0"/>
        <w:adjustRightInd w:val="0"/>
        <w:jc w:val="both"/>
        <w:rPr>
          <w:sz w:val="20"/>
          <w:szCs w:val="20"/>
          <w:rFonts w:ascii="Arial Narrow" w:hAnsi="Arial Narrow" w:cs="HelveticaNeueLTCom-Lt"/>
        </w:rPr>
      </w:pPr>
      <w:r>
        <w:rPr>
          <w:sz w:val="20"/>
          <w:szCs w:val="20"/>
          <w:rFonts w:ascii="Arial Narrow" w:hAnsi="Arial Narrow"/>
        </w:rPr>
        <w:t xml:space="preserve">Un módulo dedicado a la medición de tensión (opcional)</w:t>
      </w:r>
    </w:p>
    <w:p w:rsidR="004A5447" w:rsidRPr="00A6554C" w:rsidRDefault="004A5447" w:rsidP="004A5447">
      <w:pPr>
        <w:pStyle w:val="Paragraphedeliste"/>
        <w:numPr>
          <w:ilvl w:val="0"/>
          <w:numId w:val="26"/>
        </w:numPr>
        <w:autoSpaceDE w:val="0"/>
        <w:autoSpaceDN w:val="0"/>
        <w:adjustRightInd w:val="0"/>
        <w:jc w:val="both"/>
        <w:rPr>
          <w:sz w:val="20"/>
          <w:szCs w:val="20"/>
          <w:rFonts w:ascii="Arial Narrow" w:hAnsi="Arial Narrow" w:cs="HelveticaNeueLTCom-Lt"/>
        </w:rPr>
      </w:pPr>
      <w:r>
        <w:rPr>
          <w:sz w:val="20"/>
          <w:szCs w:val="20"/>
          <w:rFonts w:ascii="Arial Narrow" w:hAnsi="Arial Narrow"/>
        </w:rPr>
        <w:t xml:space="preserve">Un módulo DDA* para redes perturbadas e inyección de corriente de localización</w:t>
      </w:r>
    </w:p>
    <w:p w:rsidR="004A5447" w:rsidRPr="00A6554C" w:rsidRDefault="004A5447" w:rsidP="004A5447">
      <w:pPr>
        <w:pStyle w:val="Paragraphedeliste"/>
        <w:numPr>
          <w:ilvl w:val="0"/>
          <w:numId w:val="26"/>
        </w:numPr>
        <w:autoSpaceDE w:val="0"/>
        <w:autoSpaceDN w:val="0"/>
        <w:adjustRightInd w:val="0"/>
        <w:jc w:val="both"/>
        <w:rPr>
          <w:sz w:val="20"/>
          <w:szCs w:val="20"/>
          <w:rFonts w:ascii="Arial Narrow" w:hAnsi="Arial Narrow" w:cs="HelveticaNeueLTCom-Lt"/>
        </w:rPr>
      </w:pPr>
      <w:r>
        <w:rPr>
          <w:sz w:val="20"/>
          <w:szCs w:val="20"/>
          <w:rFonts w:ascii="Arial Narrow" w:hAnsi="Arial Narrow"/>
        </w:rPr>
        <w:t xml:space="preserve">Varios módulos de medición de corriente o módulos para localizar fallos de aislamiento/medición de corriente (funciones realizadas simultáneamente por el mismo módulo).</w:t>
      </w:r>
      <w:r>
        <w:rPr>
          <w:sz w:val="20"/>
          <w:szCs w:val="20"/>
          <w:rFonts w:ascii="Arial Narrow" w:hAnsi="Arial Narrow"/>
        </w:rPr>
        <w:t xml:space="preserve"> </w:t>
      </w:r>
      <w:r>
        <w:rPr>
          <w:sz w:val="20"/>
          <w:szCs w:val="20"/>
          <w:rFonts w:ascii="Arial Narrow" w:hAnsi="Arial Narrow"/>
        </w:rPr>
        <w:t xml:space="preserve">Estos módulos deben estar asociados a sensores de corriente o bobinas de localización a través de una conexión RJ.</w:t>
      </w:r>
    </w:p>
    <w:p w:rsidR="004A5447" w:rsidRPr="00A6554C" w:rsidRDefault="004A5447" w:rsidP="004A5447">
      <w:pPr>
        <w:pStyle w:val="Paragraphedeliste"/>
        <w:numPr>
          <w:ilvl w:val="0"/>
          <w:numId w:val="26"/>
        </w:numPr>
        <w:autoSpaceDE w:val="0"/>
        <w:autoSpaceDN w:val="0"/>
        <w:adjustRightInd w:val="0"/>
        <w:jc w:val="both"/>
        <w:rPr>
          <w:sz w:val="20"/>
          <w:szCs w:val="20"/>
          <w:rFonts w:ascii="Arial Narrow" w:hAnsi="Arial Narrow" w:cs="HelveticaNeueLTCom-Lt"/>
        </w:rPr>
      </w:pPr>
      <w:r>
        <w:rPr>
          <w:sz w:val="20"/>
          <w:szCs w:val="20"/>
          <w:rFonts w:ascii="Arial Narrow" w:hAnsi="Arial Narrow"/>
        </w:rPr>
        <w:t xml:space="preserve">Dispondrán de hasta 6 entradas independientes que permiten la localización de averías y la medición simultánea de varios tipos de salidas (trifásicas, monofásicas, etc.).</w:t>
      </w:r>
      <w:r>
        <w:rPr>
          <w:sz w:val="20"/>
          <w:szCs w:val="20"/>
          <w:rFonts w:ascii="Arial Narrow" w:hAnsi="Arial Narrow"/>
        </w:rPr>
        <w:t xml:space="preserve"> </w:t>
      </w:r>
      <w:r>
        <w:rPr>
          <w:sz w:val="20"/>
          <w:szCs w:val="20"/>
          <w:rFonts w:ascii="Arial Narrow" w:hAnsi="Arial Narrow"/>
        </w:rPr>
        <w:t xml:space="preserve">Además del módulo DDA y del módulo de adquisición de tensión, el sistema aceptará hasta 30 módulos, lo que permitirá caracterizar un gran número de salidas.</w:t>
      </w:r>
    </w:p>
    <w:p w:rsidR="004A5447" w:rsidRPr="00A6554C" w:rsidRDefault="004A5447" w:rsidP="004A5447">
      <w:pPr>
        <w:pStyle w:val="Paragraphedeliste"/>
        <w:numPr>
          <w:ilvl w:val="0"/>
          <w:numId w:val="26"/>
        </w:numPr>
        <w:autoSpaceDE w:val="0"/>
        <w:autoSpaceDN w:val="0"/>
        <w:adjustRightInd w:val="0"/>
        <w:jc w:val="both"/>
        <w:rPr>
          <w:sz w:val="20"/>
          <w:szCs w:val="20"/>
          <w:rFonts w:ascii="Arial Narrow" w:hAnsi="Arial Narrow" w:cs="HelveticaNeueLTCom-Lt"/>
        </w:rPr>
      </w:pPr>
      <w:r>
        <w:rPr>
          <w:sz w:val="20"/>
          <w:szCs w:val="20"/>
          <w:rFonts w:ascii="Arial Narrow" w:hAnsi="Arial Narrow"/>
        </w:rPr>
        <w:t xml:space="preserve">Módulos opcionales de entrada/salida.</w:t>
      </w:r>
    </w:p>
    <w:p w:rsidR="00C24517" w:rsidRPr="00A6554C" w:rsidRDefault="004A5447" w:rsidP="004A5447">
      <w:pPr>
        <w:pStyle w:val="Paragraphedeliste"/>
        <w:numPr>
          <w:ilvl w:val="0"/>
          <w:numId w:val="26"/>
        </w:numPr>
        <w:autoSpaceDE w:val="0"/>
        <w:autoSpaceDN w:val="0"/>
        <w:adjustRightInd w:val="0"/>
        <w:jc w:val="both"/>
        <w:rPr>
          <w:sz w:val="20"/>
          <w:szCs w:val="20"/>
          <w:rFonts w:ascii="Arial Narrow" w:hAnsi="Arial Narrow" w:cs="HelveticaNeueLTCom-Lt"/>
        </w:rPr>
      </w:pPr>
      <w:r>
        <w:rPr>
          <w:sz w:val="20"/>
          <w:szCs w:val="20"/>
          <w:rFonts w:ascii="Arial Narrow" w:hAnsi="Arial Narrow"/>
        </w:rPr>
        <w:t xml:space="preserve">Los módulos estarán interconectados por un bus con puerto RJ45.</w:t>
      </w:r>
      <w:r>
        <w:rPr>
          <w:sz w:val="20"/>
          <w:szCs w:val="20"/>
          <w:rFonts w:ascii="Arial Narrow" w:hAnsi="Arial Narrow"/>
        </w:rPr>
        <w:t xml:space="preserve"> </w:t>
      </w:r>
      <w:r>
        <w:rPr>
          <w:sz w:val="20"/>
          <w:szCs w:val="20"/>
          <w:rFonts w:ascii="Arial Narrow" w:hAnsi="Arial Narrow"/>
        </w:rPr>
        <w:t xml:space="preserve">Este bus distribuirá la alimentación de los módulos, la comunicación, y sincronizará la información relacionada con la tensión de la red con el resto del sistema.</w:t>
      </w:r>
      <w:r>
        <w:rPr>
          <w:sz w:val="20"/>
          <w:szCs w:val="20"/>
          <w:rFonts w:ascii="Arial Narrow" w:hAnsi="Arial Narrow"/>
        </w:rPr>
        <w:t xml:space="preserve"> </w:t>
      </w:r>
    </w:p>
    <w:p w:rsidR="00C24517" w:rsidRPr="00A6554C" w:rsidRDefault="00C24517" w:rsidP="00C24517">
      <w:pPr>
        <w:pStyle w:val="Paragraphedeliste"/>
        <w:autoSpaceDE w:val="0"/>
        <w:autoSpaceDN w:val="0"/>
        <w:adjustRightInd w:val="0"/>
        <w:ind w:left="708"/>
        <w:jc w:val="both"/>
        <w:rPr>
          <w:rFonts w:ascii="Arial Narrow" w:hAnsi="Arial Narrow" w:cs="HelveticaNeueLTCom-Lt"/>
          <w:sz w:val="20"/>
          <w:szCs w:val="20"/>
          <w:lang w:eastAsia="en-GB"/>
        </w:rPr>
      </w:pPr>
    </w:p>
    <w:p w:rsidR="00A6554C" w:rsidRPr="00A6554C" w:rsidRDefault="00A6554C">
      <w:pPr>
        <w:rPr>
          <w:rFonts w:ascii="Arial Narrow" w:eastAsia="Calibri" w:hAnsi="Arial Narrow" w:cs="Calibri"/>
        </w:rPr>
      </w:pPr>
      <w:r>
        <w:br w:type="page"/>
      </w:r>
    </w:p>
    <w:p w:rsidR="004A5447" w:rsidRPr="00A6554C" w:rsidRDefault="004A5447" w:rsidP="004A5447">
      <w:pPr>
        <w:autoSpaceDE w:val="0"/>
        <w:autoSpaceDN w:val="0"/>
        <w:adjustRightInd w:val="0"/>
        <w:jc w:val="both"/>
        <w:rPr>
          <w:rFonts w:ascii="Arial Narrow" w:eastAsia="Calibri" w:hAnsi="Arial Narrow" w:cs="Calibri"/>
        </w:rPr>
      </w:pPr>
      <w:r>
        <w:rPr>
          <w:rFonts w:ascii="Arial Narrow" w:hAnsi="Arial Narrow"/>
        </w:rPr>
        <w:t xml:space="preserve">Los módulos del sistema podrán montarse en riel DIN o en platina.</w:t>
      </w:r>
    </w:p>
    <w:p w:rsidR="00A6554C" w:rsidRPr="00A6554C" w:rsidRDefault="00A6554C" w:rsidP="004A5447">
      <w:pPr>
        <w:autoSpaceDE w:val="0"/>
        <w:autoSpaceDN w:val="0"/>
        <w:adjustRightInd w:val="0"/>
        <w:jc w:val="both"/>
        <w:rPr>
          <w:rFonts w:ascii="Arial Narrow" w:eastAsia="Calibri" w:hAnsi="Arial Narrow" w:cs="Calibri"/>
          <w:lang w:eastAsia="en-GB"/>
        </w:rPr>
      </w:pPr>
    </w:p>
    <w:p w:rsidR="00605280" w:rsidRPr="00A6554C" w:rsidRDefault="004A5447" w:rsidP="004A5447">
      <w:pPr>
        <w:autoSpaceDE w:val="0"/>
        <w:autoSpaceDN w:val="0"/>
        <w:adjustRightInd w:val="0"/>
        <w:jc w:val="both"/>
        <w:rPr>
          <w:rFonts w:ascii="Arial Narrow" w:eastAsia="Calibri" w:hAnsi="Arial Narrow" w:cs="HelveticaNeueLTCom-Lt"/>
        </w:rPr>
      </w:pPr>
      <w:r>
        <w:rPr>
          <w:rFonts w:ascii="Arial Narrow" w:hAnsi="Arial Narrow"/>
        </w:rPr>
        <w:t xml:space="preserve">El sistema debe tener una clase de rendimiento de 0,5 para toda la cadena de medición (módulos de medición + sensores) según CEI 61557-12.</w:t>
      </w:r>
    </w:p>
    <w:p w:rsidR="004A5447" w:rsidRPr="00A6554C" w:rsidRDefault="00FF6F16" w:rsidP="004A5447">
      <w:pPr>
        <w:jc w:val="both"/>
        <w:rPr>
          <w:i/>
          <w:rFonts w:ascii="Arial Narrow" w:eastAsia="Arial Narrow" w:hAnsi="Arial Narrow" w:cs="Arial Narrow"/>
        </w:rPr>
      </w:pPr>
      <w:r>
        <w:rPr>
          <w:rFonts w:ascii="Arial Narrow" w:hAnsi="Arial Narrow"/>
        </w:rPr>
        <w:br/>
      </w:r>
      <w:r>
        <w:rPr>
          <w:i/>
          <w:rFonts w:ascii="Arial Narrow" w:hAnsi="Arial Narrow"/>
        </w:rPr>
        <w:t xml:space="preserve">*DDA:</w:t>
      </w:r>
      <w:r>
        <w:rPr>
          <w:i/>
          <w:rFonts w:ascii="Arial Narrow" w:hAnsi="Arial Narrow"/>
        </w:rPr>
        <w:t xml:space="preserve"> </w:t>
      </w:r>
      <w:r>
        <w:rPr>
          <w:i/>
          <w:rFonts w:ascii="Arial Narrow" w:hAnsi="Arial Narrow"/>
        </w:rPr>
        <w:t xml:space="preserve">Dispositivo de detección del aislamiento según la norma CEI 61557-8.</w:t>
      </w:r>
    </w:p>
    <w:p w:rsidR="00554DC9" w:rsidRPr="00A6554C" w:rsidRDefault="004A5447" w:rsidP="004A5447">
      <w:pPr>
        <w:autoSpaceDE w:val="0"/>
        <w:autoSpaceDN w:val="0"/>
        <w:adjustRightInd w:val="0"/>
        <w:jc w:val="both"/>
        <w:rPr>
          <w:i/>
          <w:rFonts w:ascii="Arial Narrow" w:eastAsia="Calibri" w:hAnsi="Arial Narrow" w:cs="HelveticaNeueLTCom-LtIt"/>
        </w:rPr>
      </w:pPr>
      <w:r>
        <w:rPr>
          <w:i/>
          <w:rFonts w:ascii="Arial Narrow" w:hAnsi="Arial Narrow"/>
        </w:rPr>
        <w:t xml:space="preserve">**PMD:</w:t>
      </w:r>
      <w:r>
        <w:rPr>
          <w:i/>
          <w:rFonts w:ascii="Arial Narrow" w:hAnsi="Arial Narrow"/>
        </w:rPr>
        <w:t xml:space="preserve"> </w:t>
      </w:r>
      <w:r>
        <w:rPr>
          <w:i/>
          <w:rFonts w:ascii="Arial Narrow" w:hAnsi="Arial Narrow"/>
        </w:rPr>
        <w:t xml:space="preserve">Power Metering and Monitoring Device (Dispositivos de medición y vigilancia de la energía) según la norma IEC 61557-12.</w:t>
      </w:r>
    </w:p>
    <w:p w:rsidR="002A6473" w:rsidRPr="00A6554C" w:rsidRDefault="002A6473" w:rsidP="00A54BC0">
      <w:pPr>
        <w:autoSpaceDE w:val="0"/>
        <w:autoSpaceDN w:val="0"/>
        <w:adjustRightInd w:val="0"/>
        <w:jc w:val="both"/>
        <w:rPr>
          <w:rFonts w:ascii="Arial Narrow" w:eastAsia="Calibri" w:hAnsi="Arial Narrow" w:cs="HelveticaNeueLTCom-Lt"/>
          <w:lang w:eastAsia="en-GB"/>
        </w:rPr>
      </w:pPr>
    </w:p>
    <w:p w:rsidR="00AD51A8" w:rsidRPr="00A6554C" w:rsidRDefault="001F40B9" w:rsidP="00BC2BFE">
      <w:pPr>
        <w:rPr>
          <w:rFonts w:ascii="Arial Narrow" w:eastAsia="Calibri" w:hAnsi="Arial Narrow" w:cs="HelveticaNeueLTCom-Lt"/>
        </w:rPr>
      </w:pPr>
      <w:r>
        <w:rPr>
          <w:rFonts w:ascii="Arial Narrow" w:hAnsi="Arial Narrow"/>
        </w:rPr>
        <w:t xml:space="preserve">Las bobinas de localización y los sensores de corriente deberán:</w:t>
      </w:r>
    </w:p>
    <w:p w:rsidR="001F40B9" w:rsidRPr="00A6554C" w:rsidRDefault="001F40B9" w:rsidP="001F40B9">
      <w:pPr>
        <w:numPr>
          <w:ilvl w:val="0"/>
          <w:numId w:val="26"/>
        </w:numPr>
        <w:jc w:val="both"/>
        <w:rPr>
          <w:rFonts w:ascii="Arial Narrow" w:eastAsia="Arial Narrow" w:hAnsi="Arial Narrow" w:cs="Arial Narrow"/>
        </w:rPr>
      </w:pPr>
      <w:r>
        <w:rPr>
          <w:rFonts w:ascii="Arial Narrow" w:hAnsi="Arial Narrow"/>
        </w:rPr>
        <w:t xml:space="preserve">Formar parte del sistema de medición y deberán provenir del mismo fabricante que los módulos de medición.</w:t>
      </w:r>
    </w:p>
    <w:p w:rsidR="001F40B9" w:rsidRPr="00A6554C" w:rsidRDefault="001F40B9" w:rsidP="001F40B9">
      <w:pPr>
        <w:numPr>
          <w:ilvl w:val="0"/>
          <w:numId w:val="26"/>
        </w:numPr>
        <w:jc w:val="both"/>
        <w:rPr>
          <w:rFonts w:ascii="Arial Narrow" w:eastAsia="Arial Narrow" w:hAnsi="Arial Narrow" w:cs="Arial Narrow"/>
        </w:rPr>
      </w:pPr>
      <w:r>
        <w:rPr>
          <w:rFonts w:ascii="Arial Narrow" w:hAnsi="Arial Narrow"/>
        </w:rPr>
        <w:t xml:space="preserve">Tendrán una salida mV y una conexión de tipo RJ que permita una conexión y una apertura en carga al secundario sin riesgos.</w:t>
      </w:r>
      <w:r>
        <w:rPr>
          <w:rFonts w:ascii="Arial Narrow" w:hAnsi="Arial Narrow"/>
        </w:rPr>
        <w:t xml:space="preserve"> </w:t>
      </w:r>
    </w:p>
    <w:p w:rsidR="001F40B9" w:rsidRPr="00A6554C" w:rsidRDefault="001F40B9" w:rsidP="001F40B9">
      <w:pPr>
        <w:numPr>
          <w:ilvl w:val="0"/>
          <w:numId w:val="26"/>
        </w:numPr>
        <w:jc w:val="both"/>
        <w:rPr>
          <w:rFonts w:ascii="Arial Narrow" w:eastAsia="Arial Narrow" w:hAnsi="Arial Narrow" w:cs="Arial Narrow"/>
        </w:rPr>
      </w:pPr>
      <w:r>
        <w:rPr>
          <w:rFonts w:ascii="Arial Narrow" w:hAnsi="Arial Narrow"/>
        </w:rPr>
        <w:t xml:space="preserve">Eliminar el riesgo de errores durante la instalación, gracias a la identificación automática por parte de la unidad central de medida del tipo de carga, el calibre del sensor o la dirección de la corriente en cada uno de los arranques.</w:t>
      </w:r>
    </w:p>
    <w:p w:rsidR="00554846" w:rsidRPr="00A6554C" w:rsidRDefault="001F40B9" w:rsidP="001F40B9">
      <w:pPr>
        <w:pStyle w:val="Paragraphedeliste"/>
        <w:numPr>
          <w:ilvl w:val="0"/>
          <w:numId w:val="26"/>
        </w:numPr>
        <w:autoSpaceDE w:val="0"/>
        <w:autoSpaceDN w:val="0"/>
        <w:adjustRightInd w:val="0"/>
        <w:jc w:val="both"/>
        <w:rPr>
          <w:sz w:val="20"/>
          <w:szCs w:val="20"/>
          <w:rFonts w:ascii="Arial Narrow" w:hAnsi="Arial Narrow" w:cs="HelveticaNeueLTCom-Lt"/>
        </w:rPr>
      </w:pPr>
      <w:r>
        <w:rPr>
          <w:sz w:val="20"/>
          <w:rFonts w:ascii="Arial Narrow" w:hAnsi="Arial Narrow"/>
        </w:rPr>
        <w:t xml:space="preserve">Si durante la puesta en servicio se detecta un error de instalación, automáticamente se genera una alarma.</w:t>
      </w:r>
    </w:p>
    <w:p w:rsidR="00554846" w:rsidRPr="00A6554C" w:rsidRDefault="00554846" w:rsidP="00A54BC0">
      <w:pPr>
        <w:jc w:val="both"/>
        <w:rPr>
          <w:rFonts w:ascii="Arial Narrow" w:eastAsia="Calibri" w:hAnsi="Arial Narrow" w:cs="HelveticaNeueLTCom-Lt"/>
          <w:lang w:eastAsia="en-GB"/>
        </w:rPr>
      </w:pPr>
    </w:p>
    <w:p w:rsidR="001F40B9" w:rsidRPr="00A6554C" w:rsidRDefault="001F40B9" w:rsidP="00AF4A8D">
      <w:pPr>
        <w:autoSpaceDE w:val="0"/>
        <w:autoSpaceDN w:val="0"/>
        <w:adjustRightInd w:val="0"/>
        <w:jc w:val="both"/>
        <w:rPr>
          <w:rFonts w:ascii="Arial Narrow" w:eastAsia="Calibri" w:hAnsi="Arial Narrow" w:cs="HelveticaNeueLTCom-Lt"/>
        </w:rPr>
      </w:pPr>
      <w:r>
        <w:rPr>
          <w:rFonts w:ascii="Arial Narrow" w:hAnsi="Arial Narrow"/>
        </w:rPr>
        <w:t xml:space="preserve">Sin embargo, el sistema puede, bajo ciertas condiciones, permitir el funcionamiento con bobinas de marcas diferentes a las del fabricante (se requerirá una configuración adicional).</w:t>
      </w:r>
    </w:p>
    <w:p w:rsidR="001F40B9" w:rsidRPr="00A6554C" w:rsidRDefault="001F40B9" w:rsidP="00AF4A8D">
      <w:pPr>
        <w:autoSpaceDE w:val="0"/>
        <w:autoSpaceDN w:val="0"/>
        <w:adjustRightInd w:val="0"/>
        <w:jc w:val="both"/>
        <w:rPr>
          <w:rFonts w:ascii="Arial Narrow" w:eastAsia="Calibri" w:hAnsi="Arial Narrow" w:cs="HelveticaNeueLTCom-Lt"/>
          <w:lang w:eastAsia="en-GB"/>
        </w:rPr>
      </w:pPr>
    </w:p>
    <w:p w:rsidR="00CD5B5F" w:rsidRPr="00A6554C" w:rsidRDefault="000D602B" w:rsidP="00AF4A8D">
      <w:pPr>
        <w:autoSpaceDE w:val="0"/>
        <w:autoSpaceDN w:val="0"/>
        <w:adjustRightInd w:val="0"/>
        <w:jc w:val="both"/>
        <w:rPr>
          <w:rFonts w:ascii="Arial Narrow" w:eastAsia="Calibri" w:hAnsi="Arial Narrow" w:cs="HelveticaNeueLTCom-Lt"/>
        </w:rPr>
      </w:pPr>
      <w:r>
        <w:rPr>
          <w:rFonts w:ascii="Arial Narrow" w:hAnsi="Arial Narrow"/>
        </w:rPr>
        <w:t xml:space="preserve">El sistema de medición puede adaptarse a cualquier tipo de instalación eléctrica nueva o existente gracias a:</w:t>
      </w:r>
    </w:p>
    <w:p w:rsidR="00AF4A8D" w:rsidRPr="00A6554C" w:rsidRDefault="00CD5B5F" w:rsidP="00CD5B5F">
      <w:pPr>
        <w:pStyle w:val="Paragraphedeliste"/>
        <w:numPr>
          <w:ilvl w:val="0"/>
          <w:numId w:val="26"/>
        </w:numPr>
        <w:autoSpaceDE w:val="0"/>
        <w:autoSpaceDN w:val="0"/>
        <w:adjustRightInd w:val="0"/>
        <w:jc w:val="both"/>
        <w:rPr>
          <w:sz w:val="20"/>
          <w:szCs w:val="20"/>
          <w:rFonts w:ascii="Arial Narrow" w:eastAsia="Arial Narrow" w:hAnsi="Arial Narrow" w:cs="Arial Narrow"/>
        </w:rPr>
      </w:pPr>
      <w:r>
        <w:rPr>
          <w:sz w:val="20"/>
          <w:szCs w:val="20"/>
          <w:rFonts w:ascii="Arial Narrow" w:hAnsi="Arial Narrow"/>
        </w:rPr>
        <w:t xml:space="preserve">a bobinas de localización circulares (hasta 300 mm de diámetro) o rectangulares cerradas, a bobinas diferenciales circulares abiertas (hasta 120 mm de diámetro).</w:t>
      </w:r>
    </w:p>
    <w:p w:rsidR="00CD5B5F" w:rsidRPr="00A6554C" w:rsidRDefault="00CD5B5F" w:rsidP="00CD5B5F">
      <w:pPr>
        <w:pStyle w:val="Paragraphedeliste"/>
        <w:numPr>
          <w:ilvl w:val="0"/>
          <w:numId w:val="26"/>
        </w:numPr>
        <w:autoSpaceDE w:val="0"/>
        <w:autoSpaceDN w:val="0"/>
        <w:adjustRightInd w:val="0"/>
        <w:jc w:val="both"/>
        <w:rPr>
          <w:sz w:val="20"/>
          <w:szCs w:val="20"/>
          <w:rFonts w:ascii="Arial Narrow" w:eastAsia="Arial Narrow" w:hAnsi="Arial Narrow" w:cs="Arial Narrow"/>
        </w:rPr>
      </w:pPr>
      <w:r>
        <w:rPr>
          <w:sz w:val="20"/>
          <w:szCs w:val="20"/>
          <w:rFonts w:ascii="Arial Narrow" w:hAnsi="Arial Narrow"/>
        </w:rPr>
        <w:t xml:space="preserve">a sensores de corriente cerrados TE de 5A a 2000A, con apertura TR de 25A a 600A y TF flexible de 150A a 6000A.</w:t>
      </w:r>
    </w:p>
    <w:p w:rsidR="00554846" w:rsidRPr="00A6554C" w:rsidRDefault="00554846" w:rsidP="00AF4A8D">
      <w:pPr>
        <w:autoSpaceDE w:val="0"/>
        <w:autoSpaceDN w:val="0"/>
        <w:adjustRightInd w:val="0"/>
        <w:jc w:val="both"/>
        <w:rPr>
          <w:rFonts w:ascii="Arial Narrow" w:eastAsia="Calibri" w:hAnsi="Arial Narrow" w:cs="HelveticaNeueLTCom-Lt"/>
          <w:lang w:eastAsia="en-GB"/>
        </w:rPr>
      </w:pPr>
    </w:p>
    <w:p w:rsidR="00554846" w:rsidRPr="00A6554C" w:rsidRDefault="00CD5B5F" w:rsidP="00A54BC0">
      <w:pPr>
        <w:autoSpaceDE w:val="0"/>
        <w:autoSpaceDN w:val="0"/>
        <w:adjustRightInd w:val="0"/>
        <w:jc w:val="both"/>
        <w:rPr>
          <w:rFonts w:ascii="Arial Narrow" w:eastAsia="Calibri" w:hAnsi="Arial Narrow" w:cs="HelveticaNeueLTCom-Lt"/>
        </w:rPr>
      </w:pPr>
      <w:r>
        <w:rPr>
          <w:rFonts w:ascii="Arial Narrow" w:hAnsi="Arial Narrow"/>
        </w:rPr>
        <w:t xml:space="preserve">No es necesario calibrar el sistema de medición, las bobinas ni los sensores de corriente.</w:t>
      </w:r>
    </w:p>
    <w:p w:rsidR="00CD5B5F" w:rsidRPr="00A6554C" w:rsidRDefault="00CD5B5F" w:rsidP="00A54BC0">
      <w:pPr>
        <w:autoSpaceDE w:val="0"/>
        <w:autoSpaceDN w:val="0"/>
        <w:adjustRightInd w:val="0"/>
        <w:jc w:val="both"/>
        <w:rPr>
          <w:rFonts w:ascii="Arial Narrow" w:eastAsia="Calibri" w:hAnsi="Arial Narrow" w:cs="HelveticaNeueLTCom-Lt"/>
          <w:lang w:eastAsia="en-GB"/>
        </w:rPr>
      </w:pPr>
    </w:p>
    <w:p w:rsidR="00CD5B5F" w:rsidRPr="00A6554C" w:rsidRDefault="00CD5B5F" w:rsidP="00CD5B5F">
      <w:pPr>
        <w:autoSpaceDE w:val="0"/>
        <w:autoSpaceDN w:val="0"/>
        <w:adjustRightInd w:val="0"/>
        <w:jc w:val="both"/>
        <w:rPr>
          <w:rFonts w:ascii="Arial Narrow" w:eastAsia="Calibri" w:hAnsi="Arial Narrow" w:cs="HelveticaNeueLTCom-Lt"/>
        </w:rPr>
      </w:pPr>
      <w:r>
        <w:rPr>
          <w:rFonts w:ascii="Arial Narrow" w:hAnsi="Arial Narrow"/>
        </w:rPr>
        <w:t xml:space="preserve">Las bobinas de localización estarán equipadas con un LED de alarma integrado que permita identificar rápidamente la avería de arranque en el armario.</w:t>
      </w:r>
    </w:p>
    <w:p w:rsidR="00EF3798" w:rsidRPr="00A6554C" w:rsidRDefault="00EF3798" w:rsidP="00CD5B5F">
      <w:pPr>
        <w:autoSpaceDE w:val="0"/>
        <w:autoSpaceDN w:val="0"/>
        <w:adjustRightInd w:val="0"/>
        <w:jc w:val="both"/>
        <w:rPr>
          <w:rFonts w:ascii="Arial Narrow" w:eastAsia="Calibri" w:hAnsi="Arial Narrow" w:cs="HelveticaNeueLTCom-Lt"/>
          <w:lang w:eastAsia="en-GB"/>
        </w:rPr>
      </w:pPr>
    </w:p>
    <w:p w:rsidR="00B03A85" w:rsidRPr="00A6554C" w:rsidRDefault="00CD5B5F" w:rsidP="00CD5B5F">
      <w:pPr>
        <w:autoSpaceDE w:val="0"/>
        <w:autoSpaceDN w:val="0"/>
        <w:adjustRightInd w:val="0"/>
        <w:jc w:val="both"/>
        <w:rPr>
          <w:rFonts w:ascii="Arial Narrow" w:eastAsia="Calibri" w:hAnsi="Arial Narrow" w:cs="HelveticaNeueLTCom-Lt"/>
        </w:rPr>
      </w:pPr>
      <w:r>
        <w:rPr>
          <w:rFonts w:ascii="Arial Narrow" w:hAnsi="Arial Narrow"/>
        </w:rPr>
        <w:t xml:space="preserve">Los sensores de corriente cerrados y abiertos se pueden montar en línea o en tresbolillo para garantizar una integración adecuada con los aparatos de protección.</w:t>
      </w:r>
    </w:p>
    <w:p w:rsidR="00B03A85" w:rsidRPr="00A6554C" w:rsidRDefault="00B03A85" w:rsidP="00A54BC0">
      <w:pPr>
        <w:jc w:val="both"/>
        <w:rPr>
          <w:rFonts w:ascii="Arial Narrow" w:hAnsi="Arial Narrow"/>
          <w:b/>
        </w:rPr>
      </w:pPr>
    </w:p>
    <w:p w:rsidR="00594B0C" w:rsidRPr="00A6554C" w:rsidRDefault="00594B0C" w:rsidP="00A54BC0">
      <w:pPr>
        <w:numPr>
          <w:ilvl w:val="0"/>
          <w:numId w:val="11"/>
        </w:numPr>
        <w:jc w:val="both"/>
        <w:rPr>
          <w:b/>
          <w:sz w:val="24"/>
          <w:szCs w:val="24"/>
          <w:rFonts w:ascii="Arial Narrow" w:hAnsi="Arial Narrow"/>
        </w:rPr>
      </w:pPr>
      <w:r>
        <w:rPr>
          <w:b/>
          <w:sz w:val="24"/>
          <w:szCs w:val="24"/>
          <w:rFonts w:ascii="Arial Narrow" w:hAnsi="Arial Narrow"/>
        </w:rPr>
        <w:t xml:space="preserve">Configuración</w:t>
      </w:r>
    </w:p>
    <w:p w:rsidR="00594B0C" w:rsidRPr="00A6554C" w:rsidRDefault="00594B0C" w:rsidP="00A54BC0">
      <w:pPr>
        <w:jc w:val="both"/>
        <w:rPr>
          <w:rFonts w:ascii="Arial Narrow" w:hAnsi="Arial Narrow"/>
          <w:b/>
        </w:rPr>
      </w:pPr>
    </w:p>
    <w:p w:rsidR="007E6EB8" w:rsidRPr="00A6554C" w:rsidRDefault="00FC6E9B" w:rsidP="007E6EB8">
      <w:pPr>
        <w:autoSpaceDE w:val="0"/>
        <w:autoSpaceDN w:val="0"/>
        <w:adjustRightInd w:val="0"/>
        <w:spacing w:after="10"/>
        <w:jc w:val="both"/>
        <w:rPr>
          <w:rFonts w:ascii="Arial Narrow" w:eastAsia="Calibri" w:hAnsi="Arial Narrow" w:cs="HelveticaNeueLTCom-Lt"/>
        </w:rPr>
      </w:pPr>
      <w:r>
        <w:rPr>
          <w:rFonts w:ascii="Arial Narrow" w:hAnsi="Arial Narrow"/>
        </w:rPr>
        <w:t xml:space="preserve">El sistema de medida se configura desde la pantalla remota o desde un software de configuración dedicado, que se instala instalar de forma gratuita en un PC conectado a los productos mediante USB o la misma red Ethernet.</w:t>
      </w:r>
    </w:p>
    <w:p w:rsidR="007E6EB8" w:rsidRPr="00A6554C" w:rsidRDefault="007E6EB8" w:rsidP="00A54BC0">
      <w:pPr>
        <w:autoSpaceDE w:val="0"/>
        <w:autoSpaceDN w:val="0"/>
        <w:adjustRightInd w:val="0"/>
        <w:jc w:val="both"/>
        <w:rPr>
          <w:rFonts w:ascii="Arial Narrow" w:eastAsia="Calibri" w:hAnsi="Arial Narrow" w:cs="Calibri"/>
          <w:lang w:eastAsia="en-GB"/>
        </w:rPr>
      </w:pPr>
    </w:p>
    <w:p w:rsidR="007D18ED" w:rsidRPr="00A6554C" w:rsidRDefault="007E6EB8" w:rsidP="00A54BC0">
      <w:pPr>
        <w:autoSpaceDE w:val="0"/>
        <w:autoSpaceDN w:val="0"/>
        <w:adjustRightInd w:val="0"/>
        <w:jc w:val="both"/>
        <w:rPr>
          <w:rFonts w:ascii="Arial Narrow" w:eastAsia="Calibri" w:hAnsi="Arial Narrow" w:cs="Calibri"/>
        </w:rPr>
      </w:pPr>
      <w:r>
        <w:rPr>
          <w:rFonts w:ascii="Arial Narrow" w:hAnsi="Arial Narrow"/>
        </w:rPr>
        <w:t xml:space="preserve">El sistema de medición también debe permitir:</w:t>
      </w:r>
    </w:p>
    <w:p w:rsidR="007D18ED" w:rsidRPr="00A6554C" w:rsidRDefault="007D18ED" w:rsidP="00A54BC0">
      <w:pPr>
        <w:autoSpaceDE w:val="0"/>
        <w:autoSpaceDN w:val="0"/>
        <w:adjustRightInd w:val="0"/>
        <w:spacing w:after="10"/>
        <w:ind w:left="720"/>
        <w:jc w:val="both"/>
        <w:rPr>
          <w:rFonts w:ascii="Arial Narrow" w:eastAsia="Calibri" w:hAnsi="Arial Narrow" w:cs="HelveticaNeueLTCom-Lt"/>
          <w:lang w:eastAsia="en-GB"/>
        </w:rPr>
      </w:pPr>
    </w:p>
    <w:p w:rsidR="000541FA" w:rsidRPr="00A6554C" w:rsidRDefault="007E6EB8" w:rsidP="000C03E9">
      <w:pPr>
        <w:pStyle w:val="Paragraphedeliste"/>
        <w:numPr>
          <w:ilvl w:val="0"/>
          <w:numId w:val="29"/>
        </w:numPr>
        <w:autoSpaceDE w:val="0"/>
        <w:autoSpaceDN w:val="0"/>
        <w:adjustRightInd w:val="0"/>
        <w:ind w:left="720"/>
        <w:rPr>
          <w:b/>
          <w:sz w:val="20"/>
          <w:szCs w:val="20"/>
          <w:rFonts w:ascii="Arial Narrow" w:hAnsi="Arial Narrow" w:cs="HelveticaNeueLTCom-Md"/>
        </w:rPr>
      </w:pPr>
      <w:r>
        <w:rPr>
          <w:b/>
          <w:sz w:val="20"/>
          <w:szCs w:val="20"/>
          <w:rFonts w:ascii="Arial Narrow" w:hAnsi="Arial Narrow"/>
        </w:rPr>
        <w:t xml:space="preserve">Detección y direccionamiento automáticos</w:t>
      </w:r>
    </w:p>
    <w:p w:rsidR="000541FA" w:rsidRPr="00A6554C" w:rsidRDefault="00FC6E9B" w:rsidP="000541FA">
      <w:pPr>
        <w:autoSpaceDE w:val="0"/>
        <w:autoSpaceDN w:val="0"/>
        <w:adjustRightInd w:val="0"/>
        <w:spacing w:after="10"/>
        <w:jc w:val="both"/>
        <w:rPr>
          <w:rFonts w:ascii="Arial Narrow" w:eastAsia="Calibri" w:hAnsi="Arial Narrow" w:cs="HelveticaNeueLTCom-Lt"/>
        </w:rPr>
      </w:pPr>
      <w:r>
        <w:rPr>
          <w:rFonts w:ascii="Arial Narrow" w:hAnsi="Arial Narrow"/>
        </w:rPr>
        <w:t xml:space="preserve">Una función de auto-detección y auto-direccionamiento está disponible desde la pantalla remota y permitirá asignar automáticamente las direcciones Modbus a los módulos conectados.</w:t>
      </w:r>
    </w:p>
    <w:p w:rsidR="00690698" w:rsidRPr="00A6554C" w:rsidRDefault="00690698" w:rsidP="000541FA">
      <w:pPr>
        <w:autoSpaceDE w:val="0"/>
        <w:autoSpaceDN w:val="0"/>
        <w:adjustRightInd w:val="0"/>
        <w:spacing w:after="10"/>
        <w:jc w:val="both"/>
        <w:rPr>
          <w:rFonts w:ascii="Arial Narrow" w:eastAsia="Calibri" w:hAnsi="Arial Narrow" w:cs="HelveticaNeueLTCom-Lt"/>
          <w:lang w:eastAsia="en-GB"/>
        </w:rPr>
      </w:pPr>
    </w:p>
    <w:p w:rsidR="00690698" w:rsidRPr="00A6554C" w:rsidRDefault="00FC6E9B" w:rsidP="000C03E9">
      <w:pPr>
        <w:pStyle w:val="Paragraphedeliste"/>
        <w:numPr>
          <w:ilvl w:val="0"/>
          <w:numId w:val="29"/>
        </w:numPr>
        <w:autoSpaceDE w:val="0"/>
        <w:autoSpaceDN w:val="0"/>
        <w:adjustRightInd w:val="0"/>
        <w:ind w:left="720"/>
        <w:rPr>
          <w:b/>
          <w:sz w:val="20"/>
          <w:szCs w:val="20"/>
          <w:rFonts w:ascii="Arial Narrow" w:hAnsi="Arial Narrow" w:cs="HelveticaNeueLTCom-Lt"/>
        </w:rPr>
      </w:pPr>
      <w:r>
        <w:rPr>
          <w:b/>
          <w:sz w:val="20"/>
          <w:szCs w:val="20"/>
          <w:rFonts w:ascii="Arial Narrow" w:hAnsi="Arial Narrow"/>
        </w:rPr>
        <w:t xml:space="preserve">Corrección por software</w:t>
      </w:r>
    </w:p>
    <w:p w:rsidR="00D84990" w:rsidRPr="00A6554C" w:rsidRDefault="00FC6E9B" w:rsidP="000541FA">
      <w:pPr>
        <w:autoSpaceDE w:val="0"/>
        <w:autoSpaceDN w:val="0"/>
        <w:adjustRightInd w:val="0"/>
        <w:spacing w:after="10"/>
        <w:jc w:val="both"/>
        <w:rPr>
          <w:rFonts w:ascii="Arial Narrow" w:eastAsia="Calibri" w:hAnsi="Arial Narrow" w:cs="HelveticaNeueLTCom-Lt"/>
        </w:rPr>
      </w:pPr>
      <w:r>
        <w:rPr>
          <w:rFonts w:ascii="Arial Narrow" w:hAnsi="Arial Narrow"/>
        </w:rPr>
        <w:t xml:space="preserve">Se dispondrá de un software de corrección de errores de conexión.</w:t>
      </w:r>
    </w:p>
    <w:p w:rsidR="001A3B19" w:rsidRPr="00A6554C" w:rsidRDefault="001A3B19" w:rsidP="00A54BC0">
      <w:pPr>
        <w:jc w:val="both"/>
        <w:rPr>
          <w:rFonts w:ascii="Arial Narrow" w:hAnsi="Arial Narrow"/>
          <w:b/>
        </w:rPr>
      </w:pPr>
    </w:p>
    <w:p w:rsidR="001A3B19" w:rsidRPr="00A6554C" w:rsidRDefault="00782509" w:rsidP="00A54BC0">
      <w:pPr>
        <w:numPr>
          <w:ilvl w:val="0"/>
          <w:numId w:val="11"/>
        </w:numPr>
        <w:jc w:val="both"/>
        <w:rPr>
          <w:b/>
          <w:sz w:val="24"/>
          <w:szCs w:val="24"/>
          <w:rFonts w:ascii="Arial Narrow" w:hAnsi="Arial Narrow"/>
        </w:rPr>
      </w:pPr>
      <w:r>
        <w:rPr>
          <w:b/>
          <w:sz w:val="24"/>
          <w:szCs w:val="24"/>
          <w:rFonts w:ascii="Arial Narrow" w:hAnsi="Arial Narrow"/>
        </w:rPr>
        <w:t xml:space="preserve">Funciones y prestaciones</w:t>
      </w:r>
    </w:p>
    <w:p w:rsidR="00680B63" w:rsidRPr="00A6554C" w:rsidRDefault="00680B63" w:rsidP="00680B63">
      <w:pPr>
        <w:jc w:val="both"/>
        <w:rPr>
          <w:rFonts w:ascii="Arial Narrow" w:hAnsi="Arial Narrow"/>
          <w:b/>
          <w:sz w:val="24"/>
          <w:szCs w:val="24"/>
        </w:rPr>
      </w:pPr>
    </w:p>
    <w:p w:rsidR="005C5B81" w:rsidRPr="00A6554C" w:rsidRDefault="005C5B81" w:rsidP="005C5B81">
      <w:pPr>
        <w:jc w:val="both"/>
        <w:rPr>
          <w:rFonts w:ascii="Arial Narrow" w:eastAsia="Calibri" w:hAnsi="Arial Narrow" w:cs="HelveticaNeueLTCom-Lt"/>
        </w:rPr>
      </w:pPr>
      <w:r>
        <w:rPr>
          <w:rFonts w:ascii="Arial Narrow" w:hAnsi="Arial Narrow"/>
        </w:rPr>
        <w:t xml:space="preserve">Desde el punto de vista de prestaciones, el sistema de medición deberá respetar las siguientes condiciones:</w:t>
      </w:r>
    </w:p>
    <w:p w:rsidR="005C5B81" w:rsidRPr="00A6554C" w:rsidRDefault="005C5B81" w:rsidP="005C5B81">
      <w:pPr>
        <w:autoSpaceDE w:val="0"/>
        <w:autoSpaceDN w:val="0"/>
        <w:adjustRightInd w:val="0"/>
        <w:jc w:val="both"/>
        <w:rPr>
          <w:rFonts w:ascii="Arial Narrow" w:eastAsia="Calibri" w:hAnsi="Arial Narrow" w:cs="HelveticaNeueLTCom-Lt"/>
          <w:lang w:eastAsia="en-GB"/>
        </w:rPr>
      </w:pPr>
    </w:p>
    <w:p w:rsidR="005C5B81" w:rsidRPr="00A6554C" w:rsidRDefault="005C5B81" w:rsidP="000C03E9">
      <w:pPr>
        <w:pStyle w:val="Paragraphedeliste"/>
        <w:numPr>
          <w:ilvl w:val="0"/>
          <w:numId w:val="29"/>
        </w:numPr>
        <w:autoSpaceDE w:val="0"/>
        <w:autoSpaceDN w:val="0"/>
        <w:adjustRightInd w:val="0"/>
        <w:ind w:left="720"/>
        <w:rPr>
          <w:b/>
          <w:sz w:val="20"/>
          <w:szCs w:val="20"/>
          <w:rFonts w:ascii="Arial Narrow" w:hAnsi="Arial Narrow" w:cs="HelveticaNeueLTCom-Md"/>
        </w:rPr>
      </w:pPr>
      <w:r>
        <w:rPr>
          <w:b/>
          <w:sz w:val="20"/>
          <w:szCs w:val="20"/>
          <w:rFonts w:ascii="Arial Narrow" w:hAnsi="Arial Narrow"/>
        </w:rPr>
        <w:t xml:space="preserve">Precisión de la cadena de medición</w:t>
      </w:r>
    </w:p>
    <w:p w:rsidR="005C5B81" w:rsidRPr="00A6554C" w:rsidRDefault="005C5B81" w:rsidP="005C5B81">
      <w:pPr>
        <w:autoSpaceDE w:val="0"/>
        <w:autoSpaceDN w:val="0"/>
        <w:adjustRightInd w:val="0"/>
        <w:jc w:val="both"/>
        <w:rPr>
          <w:rFonts w:ascii="Arial Narrow" w:eastAsia="Calibri" w:hAnsi="Arial Narrow" w:cs="HelveticaNeueLTCom-Lt"/>
        </w:rPr>
      </w:pPr>
      <w:r>
        <w:rPr>
          <w:rFonts w:ascii="Arial Narrow" w:hAnsi="Arial Narrow"/>
        </w:rPr>
        <w:t xml:space="preserve">La asociación de las centrales de medición con los sensores permite garantizar una precisión global de la cadena de medición de potencia (kW) y energía (kWh):</w:t>
      </w:r>
    </w:p>
    <w:p w:rsidR="0006399D" w:rsidRPr="00A6554C" w:rsidRDefault="005C5B81" w:rsidP="000C03E9">
      <w:pPr>
        <w:pStyle w:val="Paragraphedeliste"/>
        <w:numPr>
          <w:ilvl w:val="0"/>
          <w:numId w:val="30"/>
        </w:numPr>
        <w:autoSpaceDE w:val="0"/>
        <w:autoSpaceDN w:val="0"/>
        <w:adjustRightInd w:val="0"/>
        <w:ind w:left="1080"/>
        <w:rPr>
          <w:sz w:val="20"/>
          <w:szCs w:val="20"/>
          <w:rFonts w:ascii="Arial Narrow" w:hAnsi="Arial Narrow" w:cs="Calibri"/>
        </w:rPr>
      </w:pPr>
      <w:r>
        <w:rPr>
          <w:sz w:val="20"/>
          <w:szCs w:val="20"/>
          <w:b/>
          <w:bCs/>
          <w:rFonts w:ascii="Arial Narrow" w:hAnsi="Arial Narrow"/>
        </w:rPr>
        <w:t xml:space="preserve">Clase 0,5 según CEI 61557-12:</w:t>
      </w:r>
      <w:r>
        <w:rPr>
          <w:sz w:val="20"/>
          <w:szCs w:val="20"/>
          <w:b/>
          <w:bCs/>
          <w:rFonts w:ascii="Arial Narrow" w:hAnsi="Arial Narrow"/>
        </w:rPr>
        <w:t xml:space="preserve"> </w:t>
      </w:r>
      <w:r>
        <w:rPr>
          <w:sz w:val="20"/>
          <w:szCs w:val="20"/>
          <w:rFonts w:ascii="Arial Narrow" w:hAnsi="Arial Narrow"/>
        </w:rPr>
        <w:t xml:space="preserve">En el rango de 2 a 120 % de la corriente nominal para toda la cadena de medición (módulo de medición + sensores de corriente).</w:t>
      </w:r>
    </w:p>
    <w:p w:rsidR="00A6554C" w:rsidRPr="00A6554C" w:rsidRDefault="00A6554C">
      <w:pPr>
        <w:rPr>
          <w:rFonts w:ascii="Arial Narrow" w:eastAsia="Calibri" w:hAnsi="Arial Narrow" w:cs="HelveticaNeueLTCom-Lt"/>
        </w:rPr>
      </w:pPr>
      <w:r>
        <w:br w:type="page"/>
      </w:r>
    </w:p>
    <w:p w:rsidR="00BC2BFE" w:rsidRPr="00A6554C" w:rsidRDefault="00BC2BFE" w:rsidP="00BC2BFE">
      <w:pPr>
        <w:autoSpaceDE w:val="0"/>
        <w:autoSpaceDN w:val="0"/>
        <w:adjustRightInd w:val="0"/>
        <w:rPr>
          <w:rFonts w:ascii="Arial Narrow" w:eastAsia="Calibri" w:hAnsi="Arial Narrow" w:cs="HelveticaNeueLTCom-Lt"/>
        </w:rPr>
      </w:pPr>
      <w:r>
        <w:rPr>
          <w:rFonts w:ascii="Arial Narrow" w:hAnsi="Arial Narrow"/>
        </w:rPr>
        <w:t xml:space="preserve">Las medidas aparecerán en valores:</w:t>
      </w:r>
    </w:p>
    <w:p w:rsidR="00BC2BFE" w:rsidRPr="00A6554C" w:rsidRDefault="00BC2BFE" w:rsidP="00BC2BFE">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Instantáneos</w:t>
      </w:r>
    </w:p>
    <w:p w:rsidR="00BC2BFE" w:rsidRPr="00A6554C" w:rsidRDefault="00BC2BFE" w:rsidP="00BC2BFE">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Máx. instantáneos (con fecha y hora)</w:t>
      </w:r>
    </w:p>
    <w:p w:rsidR="00BC2BFE" w:rsidRPr="00A6554C" w:rsidRDefault="00BC2BFE" w:rsidP="00BC2BFE">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Mín. instantáneos (con fecha y hora)</w:t>
      </w:r>
    </w:p>
    <w:p w:rsidR="00BC2BFE" w:rsidRPr="00A6554C" w:rsidRDefault="00BC2BFE" w:rsidP="00BC2BFE">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Promedios</w:t>
      </w:r>
    </w:p>
    <w:p w:rsidR="00BC2BFE" w:rsidRPr="00A6554C" w:rsidRDefault="00BC2BFE" w:rsidP="00BC2BFE">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Máx. promedio (con fecha y hora)</w:t>
      </w:r>
    </w:p>
    <w:p w:rsidR="00BC2BFE" w:rsidRPr="00A6554C" w:rsidRDefault="00BC2BFE" w:rsidP="0094144C">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Mín. promedio (con fecha y hora)</w:t>
      </w:r>
    </w:p>
    <w:p w:rsidR="00A6554C" w:rsidRPr="00A6554C" w:rsidRDefault="00A6554C" w:rsidP="00A6554C">
      <w:pPr>
        <w:pStyle w:val="Paragraphedeliste"/>
        <w:autoSpaceDE w:val="0"/>
        <w:autoSpaceDN w:val="0"/>
        <w:adjustRightInd w:val="0"/>
        <w:rPr>
          <w:rFonts w:ascii="Arial Narrow" w:hAnsi="Arial Narrow" w:cs="HelveticaNeueLTCom-Md"/>
          <w:sz w:val="20"/>
          <w:szCs w:val="20"/>
          <w:lang w:eastAsia="en-GB"/>
        </w:rPr>
      </w:pPr>
    </w:p>
    <w:p w:rsidR="00D156BA" w:rsidRPr="00A6554C" w:rsidRDefault="00D156BA" w:rsidP="000C03E9">
      <w:pPr>
        <w:pStyle w:val="Paragraphedeliste"/>
        <w:numPr>
          <w:ilvl w:val="0"/>
          <w:numId w:val="29"/>
        </w:numPr>
        <w:autoSpaceDE w:val="0"/>
        <w:autoSpaceDN w:val="0"/>
        <w:adjustRightInd w:val="0"/>
        <w:ind w:left="720"/>
        <w:rPr>
          <w:sz w:val="20"/>
          <w:szCs w:val="20"/>
          <w:rFonts w:ascii="Arial Narrow" w:hAnsi="Arial Narrow" w:cs="HelveticaNeueLTCom-Md"/>
        </w:rPr>
      </w:pPr>
      <w:r>
        <w:rPr>
          <w:b/>
          <w:sz w:val="20"/>
          <w:szCs w:val="20"/>
          <w:rFonts w:ascii="Arial Narrow" w:hAnsi="Arial Narrow"/>
        </w:rPr>
        <w:t xml:space="preserve">Mediciones generales</w:t>
      </w:r>
    </w:p>
    <w:p w:rsidR="0094144C" w:rsidRPr="00A6554C" w:rsidRDefault="0094144C" w:rsidP="0094144C">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Resistencia de aislamiento global de la instalación</w:t>
      </w:r>
    </w:p>
    <w:p w:rsidR="0094144C" w:rsidRPr="00A6554C" w:rsidRDefault="0094144C" w:rsidP="0094144C">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Capacidad de fuga global de la instalación</w:t>
      </w:r>
    </w:p>
    <w:p w:rsidR="0094144C" w:rsidRPr="00A6554C" w:rsidRDefault="0094144C" w:rsidP="0094144C">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Curva de seguimiento de aislamiento durante la última hora, el último día, la última semana o el último mes.</w:t>
      </w:r>
    </w:p>
    <w:p w:rsidR="0094144C" w:rsidRPr="00A6554C" w:rsidRDefault="0094144C" w:rsidP="0094144C">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Magnitudes eléctricas de tensiones, corrientes, frecuencia</w:t>
      </w:r>
    </w:p>
    <w:p w:rsidR="0094144C" w:rsidRPr="00A6554C" w:rsidRDefault="0094144C" w:rsidP="0094144C">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Potencias activas, reactivas, aparentes, factor de potencia, cos phi y tan phi</w:t>
      </w:r>
    </w:p>
    <w:p w:rsidR="0094144C" w:rsidRPr="00A6554C" w:rsidRDefault="0094144C" w:rsidP="0094144C">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Funcionamiento 4 cuadrantes</w:t>
      </w:r>
    </w:p>
    <w:p w:rsidR="0094144C" w:rsidRPr="00A6554C" w:rsidRDefault="0094144C" w:rsidP="0094144C">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Potencia predictiva</w:t>
      </w:r>
    </w:p>
    <w:p w:rsidR="002C1DB2" w:rsidRPr="00A6554C" w:rsidRDefault="002C1DB2" w:rsidP="0094144C">
      <w:pPr>
        <w:rPr>
          <w:rFonts w:ascii="Arial Narrow" w:eastAsia="Calibri" w:hAnsi="Arial Narrow" w:cs="HelveticaNeueLTCom-Lt"/>
          <w:lang w:eastAsia="en-GB"/>
        </w:rPr>
      </w:pPr>
    </w:p>
    <w:p w:rsidR="00DE4A01" w:rsidRPr="00A6554C" w:rsidRDefault="00DE4A01" w:rsidP="000C03E9">
      <w:pPr>
        <w:pStyle w:val="Paragraphedeliste"/>
        <w:numPr>
          <w:ilvl w:val="0"/>
          <w:numId w:val="29"/>
        </w:numPr>
        <w:autoSpaceDE w:val="0"/>
        <w:autoSpaceDN w:val="0"/>
        <w:adjustRightInd w:val="0"/>
        <w:ind w:left="720"/>
        <w:rPr>
          <w:b/>
          <w:sz w:val="20"/>
          <w:szCs w:val="20"/>
          <w:rFonts w:ascii="Arial Narrow" w:hAnsi="Arial Narrow" w:cs="HelveticaNeueLTCom-Md"/>
        </w:rPr>
      </w:pPr>
      <w:r>
        <w:rPr>
          <w:b/>
          <w:sz w:val="20"/>
          <w:szCs w:val="20"/>
          <w:rFonts w:ascii="Arial Narrow" w:hAnsi="Arial Narrow"/>
        </w:rPr>
        <w:t xml:space="preserve">Recuento</w:t>
      </w:r>
    </w:p>
    <w:p w:rsidR="00DE4A01" w:rsidRPr="00A6554C" w:rsidRDefault="00FD53D5"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Energías activa (+/-), reactiva (+/-, inductiva y capacitiva) y aparente, parcial y total</w:t>
      </w:r>
    </w:p>
    <w:p w:rsidR="00DE4A01" w:rsidRPr="00A6554C" w:rsidRDefault="00DE4A01"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Curvas de carga (potencias 10min)</w:t>
      </w:r>
    </w:p>
    <w:p w:rsidR="00DE4A01" w:rsidRPr="00A6554C" w:rsidRDefault="00DE4A01"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Multitarifa (8 tarifas máximo)</w:t>
      </w:r>
    </w:p>
    <w:p w:rsidR="00DE4A01" w:rsidRPr="00A6554C" w:rsidRDefault="00DE4A01" w:rsidP="00E257D2">
      <w:pPr>
        <w:autoSpaceDE w:val="0"/>
        <w:autoSpaceDN w:val="0"/>
        <w:adjustRightInd w:val="0"/>
        <w:rPr>
          <w:rFonts w:ascii="Arial Narrow" w:eastAsia="Calibri" w:hAnsi="Arial Narrow" w:cs="HelveticaNeueLTCom-Lt"/>
          <w:lang w:eastAsia="en-GB"/>
        </w:rPr>
      </w:pPr>
    </w:p>
    <w:p w:rsidR="0006399D" w:rsidRPr="00A6554C" w:rsidRDefault="0006399D" w:rsidP="000C03E9">
      <w:pPr>
        <w:pStyle w:val="Paragraphedeliste"/>
        <w:numPr>
          <w:ilvl w:val="0"/>
          <w:numId w:val="29"/>
        </w:numPr>
        <w:autoSpaceDE w:val="0"/>
        <w:autoSpaceDN w:val="0"/>
        <w:adjustRightInd w:val="0"/>
        <w:ind w:left="720"/>
        <w:rPr>
          <w:rFonts w:ascii="Arial Narrow" w:hAnsi="Arial Narrow" w:cs="HelveticaNeueLTCom-Lt"/>
        </w:rPr>
      </w:pPr>
      <w:r>
        <w:rPr>
          <w:b/>
          <w:sz w:val="20"/>
          <w:szCs w:val="20"/>
          <w:rFonts w:ascii="Arial Narrow" w:hAnsi="Arial Narrow"/>
        </w:rPr>
        <w:t xml:space="preserve">Análisis de la calidad de la energía</w:t>
      </w:r>
    </w:p>
    <w:p w:rsidR="0006399D" w:rsidRPr="00A6554C" w:rsidRDefault="0006399D"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THD y armónicos individuales hasta el rango 63 para tensión y corriente</w:t>
      </w:r>
    </w:p>
    <w:p w:rsidR="0006399D" w:rsidRPr="00A6554C" w:rsidRDefault="0006399D"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Desequilibrio de tensión y corriente (desequilibrio y componentes directas, inversas y homopolares)</w:t>
      </w:r>
    </w:p>
    <w:p w:rsidR="0006399D" w:rsidRPr="00A6554C" w:rsidRDefault="0006399D"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Factor de cresta de la tensión y la corriente</w:t>
      </w:r>
    </w:p>
    <w:p w:rsidR="0006399D" w:rsidRPr="00A6554C" w:rsidRDefault="0006399D"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K-factor</w:t>
      </w:r>
    </w:p>
    <w:p w:rsidR="0006399D" w:rsidRPr="00A6554C" w:rsidRDefault="00DE4A01"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Eventos de calidad según EN 50160 (caídas de tensión, sobretensiones e interrupciones) con muestreo en ½ período RMS</w:t>
      </w:r>
    </w:p>
    <w:p w:rsidR="00DE4A01" w:rsidRPr="00A6554C" w:rsidRDefault="00DE4A01"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Sobrecargas de corriente con muestreo en ½ período RMS</w:t>
      </w:r>
    </w:p>
    <w:p w:rsidR="004B4F07" w:rsidRPr="00A6554C" w:rsidRDefault="004B4F07" w:rsidP="004B4F07">
      <w:pPr>
        <w:pStyle w:val="Paragraphedeliste"/>
        <w:autoSpaceDE w:val="0"/>
        <w:autoSpaceDN w:val="0"/>
        <w:adjustRightInd w:val="0"/>
        <w:ind w:hanging="360"/>
        <w:jc w:val="both"/>
        <w:rPr>
          <w:rFonts w:ascii="Arial Narrow" w:hAnsi="Arial Narrow" w:cs="HelveticaNeueLTCom-Lt"/>
          <w:sz w:val="20"/>
          <w:szCs w:val="20"/>
          <w:lang w:eastAsia="en-GB"/>
        </w:rPr>
      </w:pPr>
    </w:p>
    <w:p w:rsidR="004B4F07" w:rsidRPr="00A6554C" w:rsidRDefault="004B4F07" w:rsidP="004B4F07">
      <w:pPr>
        <w:pStyle w:val="Paragraphedeliste"/>
        <w:numPr>
          <w:ilvl w:val="0"/>
          <w:numId w:val="29"/>
        </w:numPr>
        <w:autoSpaceDE w:val="0"/>
        <w:autoSpaceDN w:val="0"/>
        <w:adjustRightInd w:val="0"/>
        <w:ind w:left="720"/>
        <w:rPr>
          <w:b/>
          <w:sz w:val="20"/>
          <w:szCs w:val="20"/>
          <w:rFonts w:ascii="Arial Narrow" w:hAnsi="Arial Narrow" w:cs="HelveticaNeueLTCom-Lt"/>
        </w:rPr>
      </w:pPr>
      <w:r>
        <w:rPr>
          <w:b/>
          <w:sz w:val="20"/>
          <w:szCs w:val="20"/>
          <w:rFonts w:ascii="Arial Narrow" w:hAnsi="Arial Narrow"/>
        </w:rPr>
        <w:t xml:space="preserve">Entradas/salidas</w:t>
      </w:r>
    </w:p>
    <w:p w:rsidR="004B4F07" w:rsidRPr="00A6554C" w:rsidRDefault="004B4F07" w:rsidP="004B4F07">
      <w:pPr>
        <w:jc w:val="both"/>
        <w:rPr>
          <w:rFonts w:ascii="Arial Narrow" w:eastAsia="Calibri" w:hAnsi="Arial Narrow" w:cs="Calibri"/>
        </w:rPr>
      </w:pPr>
      <w:r>
        <w:rPr>
          <w:rFonts w:ascii="Arial Narrow" w:hAnsi="Arial Narrow"/>
        </w:rPr>
        <w:t xml:space="preserve">Se pueden añadir al sistema módulos con entradas/salidas digitales.</w:t>
      </w:r>
      <w:r>
        <w:rPr>
          <w:rFonts w:ascii="Arial Narrow" w:hAnsi="Arial Narrow"/>
        </w:rPr>
        <w:t xml:space="preserve"> </w:t>
      </w:r>
      <w:r>
        <w:rPr>
          <w:rFonts w:ascii="Arial Narrow" w:hAnsi="Arial Narrow"/>
        </w:rPr>
        <w:t xml:space="preserve">Cada módulo dispondrá al menos de 4 entradas y 2 salidas que permitan:</w:t>
      </w:r>
    </w:p>
    <w:p w:rsidR="004B4F07" w:rsidRPr="00A6554C" w:rsidRDefault="004B4F07" w:rsidP="004B4F07">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La devolución de impulsos de medidores de multifluidos con salida de pulsos (agua, gas, etc.)</w:t>
      </w:r>
    </w:p>
    <w:p w:rsidR="004B4F07" w:rsidRPr="00A6554C" w:rsidRDefault="004B4F07" w:rsidP="004B4F07">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Control del estado de los dispositivos de protección o de los cajones extraíbles (posición abierta/cerrada, disparo, contador de disparos)</w:t>
      </w:r>
    </w:p>
    <w:p w:rsidR="004B4F07" w:rsidRPr="00A6554C" w:rsidRDefault="004B4F07" w:rsidP="004B4F07">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Control de los equipos mediante el envío de comandos de encendido/apagado</w:t>
      </w:r>
    </w:p>
    <w:p w:rsidR="004B4F07" w:rsidRPr="00A6554C" w:rsidRDefault="004B4F07" w:rsidP="004B4F07">
      <w:pPr>
        <w:jc w:val="both"/>
        <w:rPr>
          <w:rFonts w:ascii="Arial Narrow" w:hAnsi="Arial Narrow"/>
        </w:rPr>
      </w:pPr>
    </w:p>
    <w:p w:rsidR="004B4F07" w:rsidRPr="00A6554C" w:rsidRDefault="004B4F07" w:rsidP="004B4F07">
      <w:pPr>
        <w:jc w:val="both"/>
        <w:rPr>
          <w:rFonts w:ascii="Arial Narrow" w:eastAsia="Calibri" w:hAnsi="Arial Narrow" w:cs="Calibri"/>
        </w:rPr>
      </w:pPr>
      <w:r>
        <w:rPr>
          <w:rFonts w:ascii="Arial Narrow" w:hAnsi="Arial Narrow"/>
        </w:rPr>
        <w:t xml:space="preserve">Se pueden añadir al sistema módulos con entradas analógicas.</w:t>
      </w:r>
      <w:r>
        <w:rPr>
          <w:rFonts w:ascii="Arial Narrow" w:hAnsi="Arial Narrow"/>
        </w:rPr>
        <w:t xml:space="preserve"> </w:t>
      </w:r>
      <w:r>
        <w:rPr>
          <w:rFonts w:ascii="Arial Narrow" w:hAnsi="Arial Narrow"/>
        </w:rPr>
        <w:t xml:space="preserve">Cada módulo dispondrá al menos de 2 entradas de tipo 0/4-20mA, que permitirán:</w:t>
      </w:r>
    </w:p>
    <w:p w:rsidR="004B4F07" w:rsidRPr="00A6554C" w:rsidRDefault="004B4F07" w:rsidP="004B4F07">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Devolver datos de sensores analógicos como presión, humedad, temperatura, niveles (combustible, etc.)</w:t>
      </w:r>
    </w:p>
    <w:p w:rsidR="004B4F07" w:rsidRPr="00A6554C" w:rsidRDefault="004B4F07" w:rsidP="004B4F07">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Supervisar los niveles mediante la configuración de alarmas cuando se superan los umbrales</w:t>
      </w:r>
    </w:p>
    <w:p w:rsidR="00DE4A01" w:rsidRPr="00A6554C" w:rsidRDefault="00DE4A01" w:rsidP="00DE4A01">
      <w:pPr>
        <w:autoSpaceDE w:val="0"/>
        <w:autoSpaceDN w:val="0"/>
        <w:adjustRightInd w:val="0"/>
        <w:rPr>
          <w:rFonts w:ascii="Arial Narrow" w:hAnsi="Arial Narrow" w:cs="HelveticaNeueLTCom-Md"/>
          <w:b/>
          <w:lang w:eastAsia="en-GB"/>
        </w:rPr>
      </w:pPr>
    </w:p>
    <w:p w:rsidR="00DE4A01" w:rsidRPr="00A6554C" w:rsidRDefault="00DE4A01" w:rsidP="000C03E9">
      <w:pPr>
        <w:pStyle w:val="Paragraphedeliste"/>
        <w:numPr>
          <w:ilvl w:val="0"/>
          <w:numId w:val="29"/>
        </w:numPr>
        <w:autoSpaceDE w:val="0"/>
        <w:autoSpaceDN w:val="0"/>
        <w:adjustRightInd w:val="0"/>
        <w:ind w:left="720"/>
        <w:rPr>
          <w:b/>
          <w:sz w:val="20"/>
          <w:szCs w:val="20"/>
          <w:rFonts w:ascii="Arial Narrow" w:hAnsi="Arial Narrow" w:cs="HelveticaNeueLTCom-Md"/>
        </w:rPr>
      </w:pPr>
      <w:r>
        <w:rPr>
          <w:b/>
          <w:sz w:val="20"/>
          <w:szCs w:val="20"/>
          <w:rFonts w:ascii="Arial Narrow" w:hAnsi="Arial Narrow"/>
        </w:rPr>
        <w:t xml:space="preserve">Alarmas</w:t>
      </w:r>
    </w:p>
    <w:p w:rsidR="00114740" w:rsidRPr="00A6554C" w:rsidRDefault="00114740" w:rsidP="0011474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Alarmas con fecha y hora de valores instantáneos o promedio del aislamiento o de una magnitud eléctrica</w:t>
      </w:r>
    </w:p>
    <w:p w:rsidR="00114740" w:rsidRPr="00A6554C" w:rsidRDefault="00114740" w:rsidP="0011474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Alarma de cambio de estado de una entrada binaria</w:t>
      </w:r>
    </w:p>
    <w:p w:rsidR="00114740" w:rsidRPr="00A6554C" w:rsidRDefault="00114740" w:rsidP="0011474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Posibilidad de combinación booleana de alarmas</w:t>
      </w:r>
    </w:p>
    <w:p w:rsidR="00114740" w:rsidRPr="00A6554C" w:rsidRDefault="00114740" w:rsidP="0011474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Alarma inteligente de descongestión predictiva</w:t>
      </w:r>
    </w:p>
    <w:p w:rsidR="00114740" w:rsidRPr="00A6554C" w:rsidRDefault="00114740" w:rsidP="0011474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Alarma del sistema: desconexión de un sensor o de una bobina de localización, desconexión de la red de la red del DDA</w:t>
      </w:r>
    </w:p>
    <w:p w:rsidR="000D0997" w:rsidRPr="00A6554C" w:rsidRDefault="00114740" w:rsidP="0011474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Alarma por pérdida de comunicación en uno de los módulos</w:t>
      </w:r>
      <w:r>
        <w:rPr>
          <w:sz w:val="20"/>
          <w:szCs w:val="20"/>
          <w:rFonts w:ascii="Arial Narrow" w:hAnsi="Arial Narrow"/>
        </w:rPr>
        <w:t xml:space="preserve"> </w:t>
      </w:r>
    </w:p>
    <w:p w:rsidR="000D0997" w:rsidRPr="00A6554C" w:rsidRDefault="000D0997" w:rsidP="00E257D2">
      <w:pPr>
        <w:rPr>
          <w:rFonts w:ascii="Arial Narrow" w:eastAsia="Calibri" w:hAnsi="Arial Narrow" w:cs="HelveticaNeueLTCom-Lt"/>
          <w:lang w:eastAsia="en-GB"/>
        </w:rPr>
      </w:pPr>
    </w:p>
    <w:p w:rsidR="005C5B81" w:rsidRPr="00A6554C" w:rsidRDefault="005C5B81" w:rsidP="000C03E9">
      <w:pPr>
        <w:pStyle w:val="Paragraphedeliste"/>
        <w:numPr>
          <w:ilvl w:val="0"/>
          <w:numId w:val="29"/>
        </w:numPr>
        <w:autoSpaceDE w:val="0"/>
        <w:autoSpaceDN w:val="0"/>
        <w:adjustRightInd w:val="0"/>
        <w:ind w:left="720"/>
        <w:rPr>
          <w:b/>
          <w:sz w:val="20"/>
          <w:szCs w:val="20"/>
          <w:rFonts w:ascii="Arial Narrow" w:hAnsi="Arial Narrow" w:cs="HelveticaNeueLTCom-Md"/>
        </w:rPr>
      </w:pPr>
      <w:r>
        <w:rPr>
          <w:b/>
          <w:sz w:val="20"/>
          <w:szCs w:val="20"/>
          <w:rFonts w:ascii="Arial Narrow" w:hAnsi="Arial Narrow"/>
        </w:rPr>
        <w:t xml:space="preserve">Historial</w:t>
      </w:r>
    </w:p>
    <w:p w:rsidR="00A6554C" w:rsidRPr="00A6554C" w:rsidRDefault="00F83650"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rFonts w:ascii="Arial Narrow" w:hAnsi="Arial Narrow"/>
        </w:rPr>
        <w:t xml:space="preserve">Registro del nivel de aislamiento y de las magnitudes eléctricas medias</w:t>
      </w:r>
    </w:p>
    <w:p w:rsidR="000C03E9" w:rsidRPr="00A6554C" w:rsidRDefault="005C5B81"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Registro e indicación de fecha y hora de mín./máx. de las magnitudes eléctricas</w:t>
      </w:r>
    </w:p>
    <w:p w:rsidR="005C5B81" w:rsidRPr="00A6554C" w:rsidRDefault="000C03E9"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Historial de eventos:</w:t>
      </w:r>
    </w:p>
    <w:p w:rsidR="00F83650" w:rsidRPr="00A6554C" w:rsidRDefault="00F83650" w:rsidP="000C03E9">
      <w:pPr>
        <w:pStyle w:val="Paragraphedeliste"/>
        <w:numPr>
          <w:ilvl w:val="0"/>
          <w:numId w:val="31"/>
        </w:numPr>
        <w:autoSpaceDE w:val="0"/>
        <w:autoSpaceDN w:val="0"/>
        <w:adjustRightInd w:val="0"/>
        <w:ind w:left="1440"/>
        <w:rPr>
          <w:sz w:val="20"/>
          <w:szCs w:val="20"/>
          <w:rFonts w:ascii="Arial Narrow" w:hAnsi="Arial Narrow" w:cs="HelveticaNeueLTCom-Lt"/>
        </w:rPr>
      </w:pPr>
      <w:r>
        <w:rPr>
          <w:sz w:val="20"/>
          <w:rFonts w:ascii="Arial Narrow" w:hAnsi="Arial Narrow"/>
        </w:rPr>
        <w:t xml:space="preserve">Registro de alarmas de defectos de aislamiento</w:t>
      </w:r>
    </w:p>
    <w:p w:rsidR="005C5B81" w:rsidRPr="00A6554C" w:rsidRDefault="005C5B81" w:rsidP="000C03E9">
      <w:pPr>
        <w:pStyle w:val="Paragraphedeliste"/>
        <w:numPr>
          <w:ilvl w:val="0"/>
          <w:numId w:val="31"/>
        </w:numPr>
        <w:autoSpaceDE w:val="0"/>
        <w:autoSpaceDN w:val="0"/>
        <w:adjustRightInd w:val="0"/>
        <w:ind w:left="1440"/>
        <w:rPr>
          <w:sz w:val="20"/>
          <w:szCs w:val="20"/>
          <w:rFonts w:ascii="Arial Narrow" w:hAnsi="Arial Narrow" w:cs="HelveticaNeueLTCom-Lt"/>
        </w:rPr>
      </w:pPr>
      <w:r>
        <w:rPr>
          <w:sz w:val="20"/>
          <w:szCs w:val="20"/>
          <w:rFonts w:ascii="Arial Narrow" w:hAnsi="Arial Narrow"/>
        </w:rPr>
        <w:t xml:space="preserve">Registro de eventos EN 50160 y sobrecargas de corriente</w:t>
      </w:r>
    </w:p>
    <w:p w:rsidR="005C5B81" w:rsidRPr="00A6554C" w:rsidRDefault="005C5B81" w:rsidP="000C03E9">
      <w:pPr>
        <w:pStyle w:val="Paragraphedeliste"/>
        <w:numPr>
          <w:ilvl w:val="0"/>
          <w:numId w:val="31"/>
        </w:numPr>
        <w:autoSpaceDE w:val="0"/>
        <w:autoSpaceDN w:val="0"/>
        <w:adjustRightInd w:val="0"/>
        <w:ind w:left="1440"/>
        <w:rPr>
          <w:sz w:val="20"/>
          <w:szCs w:val="20"/>
          <w:rFonts w:ascii="Arial Narrow" w:hAnsi="Arial Narrow" w:cs="HelveticaNeueLTCom-Lt"/>
        </w:rPr>
      </w:pPr>
      <w:r>
        <w:rPr>
          <w:sz w:val="20"/>
          <w:szCs w:val="20"/>
          <w:rFonts w:ascii="Arial Narrow" w:hAnsi="Arial Narrow"/>
        </w:rPr>
        <w:t xml:space="preserve">Registro de alarmas de medición</w:t>
      </w:r>
    </w:p>
    <w:p w:rsidR="005C5B81" w:rsidRPr="00A6554C" w:rsidRDefault="005C5B81" w:rsidP="000C03E9">
      <w:pPr>
        <w:pStyle w:val="Paragraphedeliste"/>
        <w:numPr>
          <w:ilvl w:val="0"/>
          <w:numId w:val="31"/>
        </w:numPr>
        <w:autoSpaceDE w:val="0"/>
        <w:autoSpaceDN w:val="0"/>
        <w:adjustRightInd w:val="0"/>
        <w:ind w:left="1440"/>
        <w:rPr>
          <w:sz w:val="20"/>
          <w:szCs w:val="20"/>
          <w:rFonts w:ascii="Arial Narrow" w:hAnsi="Arial Narrow" w:cs="HelveticaNeueLTCom-Lt"/>
        </w:rPr>
      </w:pPr>
      <w:r>
        <w:rPr>
          <w:sz w:val="20"/>
          <w:szCs w:val="20"/>
          <w:rFonts w:ascii="Arial Narrow" w:hAnsi="Arial Narrow"/>
        </w:rPr>
        <w:t xml:space="preserve">Registro de alarmas de sistema</w:t>
      </w:r>
    </w:p>
    <w:p w:rsidR="00E257D2" w:rsidRPr="00A6554C" w:rsidRDefault="00E257D2" w:rsidP="00E257D2">
      <w:pPr>
        <w:autoSpaceDE w:val="0"/>
        <w:autoSpaceDN w:val="0"/>
        <w:adjustRightInd w:val="0"/>
        <w:rPr>
          <w:rFonts w:ascii="Arial Narrow" w:eastAsia="Calibri" w:hAnsi="Arial Narrow" w:cs="Calibri"/>
          <w:lang w:eastAsia="en-GB"/>
        </w:rPr>
      </w:pPr>
    </w:p>
    <w:p w:rsidR="00D156BA" w:rsidRPr="00A6554C" w:rsidRDefault="0082558B" w:rsidP="000C03E9">
      <w:pPr>
        <w:pStyle w:val="Paragraphedeliste"/>
        <w:numPr>
          <w:ilvl w:val="0"/>
          <w:numId w:val="29"/>
        </w:numPr>
        <w:autoSpaceDE w:val="0"/>
        <w:autoSpaceDN w:val="0"/>
        <w:adjustRightInd w:val="0"/>
        <w:ind w:left="720"/>
        <w:rPr>
          <w:b/>
          <w:sz w:val="20"/>
          <w:szCs w:val="20"/>
          <w:rFonts w:ascii="Arial Narrow" w:hAnsi="Arial Narrow" w:cs="HelveticaNeueLTCom-Lt"/>
        </w:rPr>
      </w:pPr>
      <w:r>
        <w:rPr>
          <w:b/>
          <w:sz w:val="20"/>
          <w:szCs w:val="20"/>
          <w:rFonts w:ascii="Arial Narrow" w:hAnsi="Arial Narrow"/>
        </w:rPr>
        <w:t xml:space="preserve">Pantalla</w:t>
      </w:r>
    </w:p>
    <w:p w:rsidR="0082558B" w:rsidRPr="00A6554C" w:rsidRDefault="0082558B" w:rsidP="00A54BC0">
      <w:pPr>
        <w:jc w:val="both"/>
        <w:rPr>
          <w:rFonts w:ascii="Arial Narrow" w:hAnsi="Arial Narrow"/>
        </w:rPr>
      </w:pPr>
      <w:r>
        <w:rPr>
          <w:rFonts w:ascii="Arial Narrow" w:hAnsi="Arial Narrow"/>
        </w:rPr>
        <w:t xml:space="preserve">La pantalla remota deberá tener las siguientes características:</w:t>
      </w:r>
    </w:p>
    <w:p w:rsidR="00F83650" w:rsidRPr="00A6554C" w:rsidRDefault="00F83650" w:rsidP="00F8365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Alimentación de 24VDC para evitar tensiones peligrosas en la puerta</w:t>
      </w:r>
    </w:p>
    <w:p w:rsidR="00F83650" w:rsidRPr="00A6554C" w:rsidRDefault="00F83650" w:rsidP="00F8365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Pantalla gráfica de alta resolución</w:t>
      </w:r>
    </w:p>
    <w:p w:rsidR="00F83650" w:rsidRPr="00A6554C" w:rsidRDefault="00F83650" w:rsidP="00F8365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Función de señalización acústica y visual en caso de fallo del aislamiento (BUZZER/ZUMBADOR)</w:t>
      </w:r>
    </w:p>
    <w:p w:rsidR="00F83650" w:rsidRPr="00A6554C" w:rsidRDefault="00F83650" w:rsidP="00F8365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10 teclas de acceso directo a los datos de medición, la selección de marcha y la configuración de los equipos</w:t>
      </w:r>
    </w:p>
    <w:p w:rsidR="00F83650" w:rsidRPr="00A6554C" w:rsidRDefault="00F83650" w:rsidP="00F8365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Grado de protección IP65 del lado frontal</w:t>
      </w:r>
    </w:p>
    <w:p w:rsidR="00F83650" w:rsidRPr="00A6554C" w:rsidRDefault="00F83650" w:rsidP="00F8365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Software web integrado que permita la visualización remota de datos desde un navegador web</w:t>
      </w:r>
    </w:p>
    <w:p w:rsidR="00F83650" w:rsidRPr="00A6554C" w:rsidRDefault="00F83650" w:rsidP="00F8365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Comunicación Ethernet Modbus TCP</w:t>
      </w:r>
    </w:p>
    <w:p w:rsidR="00F83650" w:rsidRPr="00A6554C" w:rsidRDefault="00F83650" w:rsidP="00F8365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Sincronización horaria de los productos conectados vía SNTP</w:t>
      </w:r>
    </w:p>
    <w:p w:rsidR="0082558B" w:rsidRPr="00A6554C" w:rsidRDefault="00F83650" w:rsidP="00F83650">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Envío de correo electrónico en caso de alarmas (SMTP)</w:t>
      </w:r>
    </w:p>
    <w:p w:rsidR="000C03E9" w:rsidRPr="00A6554C" w:rsidRDefault="000C03E9">
      <w:pPr>
        <w:rPr>
          <w:rFonts w:ascii="Arial Narrow" w:eastAsia="Calibri" w:hAnsi="Arial Narrow" w:cs="HelveticaNeueLTCom-Lt"/>
          <w:b/>
          <w:lang w:eastAsia="en-GB"/>
        </w:rPr>
      </w:pPr>
    </w:p>
    <w:p w:rsidR="0082558B" w:rsidRPr="00A6554C" w:rsidRDefault="00D35E14" w:rsidP="000C03E9">
      <w:pPr>
        <w:pStyle w:val="Paragraphedeliste"/>
        <w:numPr>
          <w:ilvl w:val="0"/>
          <w:numId w:val="29"/>
        </w:numPr>
        <w:autoSpaceDE w:val="0"/>
        <w:autoSpaceDN w:val="0"/>
        <w:adjustRightInd w:val="0"/>
        <w:ind w:left="720"/>
        <w:rPr>
          <w:b/>
          <w:sz w:val="20"/>
          <w:szCs w:val="20"/>
          <w:rFonts w:ascii="Arial Narrow" w:hAnsi="Arial Narrow" w:cs="HelveticaNeueLTCom-Lt"/>
        </w:rPr>
      </w:pPr>
      <w:r>
        <w:rPr>
          <w:b/>
          <w:sz w:val="20"/>
          <w:szCs w:val="20"/>
          <w:rFonts w:ascii="Arial Narrow" w:hAnsi="Arial Narrow"/>
        </w:rPr>
        <w:t xml:space="preserve">Software de web integrado</w:t>
      </w:r>
    </w:p>
    <w:p w:rsidR="000C03E9" w:rsidRPr="00A6554C" w:rsidRDefault="00155EE6" w:rsidP="0082558B">
      <w:pPr>
        <w:jc w:val="both"/>
        <w:rPr>
          <w:rFonts w:ascii="Arial Narrow" w:hAnsi="Arial Narrow"/>
        </w:rPr>
      </w:pPr>
      <w:r>
        <w:rPr>
          <w:rFonts w:ascii="Arial Narrow" w:hAnsi="Arial Narrow"/>
        </w:rPr>
        <w:t xml:space="preserve">Todos los datos de medición deben ser visualizables en una interfaz web integrada en la pantalla remota.</w:t>
      </w:r>
      <w:r>
        <w:rPr>
          <w:rFonts w:ascii="Arial Narrow" w:hAnsi="Arial Narrow"/>
        </w:rPr>
        <w:t xml:space="preserve"> </w:t>
      </w:r>
    </w:p>
    <w:p w:rsidR="0082558B" w:rsidRPr="00A6554C" w:rsidRDefault="00287018" w:rsidP="0082558B">
      <w:pPr>
        <w:jc w:val="both"/>
        <w:rPr>
          <w:rFonts w:ascii="Arial Narrow" w:hAnsi="Arial Narrow"/>
        </w:rPr>
      </w:pPr>
      <w:r>
        <w:rPr>
          <w:rFonts w:ascii="Arial Narrow" w:hAnsi="Arial Narrow"/>
        </w:rPr>
        <w:t xml:space="preserve">Este software permitirá:</w:t>
      </w:r>
    </w:p>
    <w:p w:rsidR="00287018" w:rsidRPr="00A6554C" w:rsidRDefault="00287018"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Visualización en tiempo real e histórica de las magnitudes</w:t>
      </w:r>
    </w:p>
    <w:p w:rsidR="00155EE6" w:rsidRPr="00A6554C" w:rsidRDefault="00155EE6"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rFonts w:ascii="Arial Narrow" w:hAnsi="Arial Narrow"/>
        </w:rPr>
        <w:t xml:space="preserve">Visualización de las magnitudes y alarmas en un gráfico sinóptico personalizable por el usuario.</w:t>
      </w:r>
    </w:p>
    <w:p w:rsidR="00287018" w:rsidRPr="00A6554C" w:rsidRDefault="000C03E9"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Visualización de las alarmas actuales y del historial de alarmas finalizadas</w:t>
      </w:r>
    </w:p>
    <w:p w:rsidR="00287018" w:rsidRPr="00A6554C" w:rsidRDefault="00287018" w:rsidP="000C03E9">
      <w:pPr>
        <w:pStyle w:val="Paragraphedeliste"/>
        <w:numPr>
          <w:ilvl w:val="0"/>
          <w:numId w:val="31"/>
        </w:numPr>
        <w:autoSpaceDE w:val="0"/>
        <w:autoSpaceDN w:val="0"/>
        <w:adjustRightInd w:val="0"/>
        <w:ind w:left="1080"/>
        <w:rPr>
          <w:sz w:val="20"/>
          <w:szCs w:val="20"/>
          <w:rFonts w:ascii="Arial Narrow" w:hAnsi="Arial Narrow" w:cs="HelveticaNeueLTCom-Lt"/>
        </w:rPr>
      </w:pPr>
      <w:r>
        <w:rPr>
          <w:sz w:val="20"/>
          <w:szCs w:val="20"/>
          <w:rFonts w:ascii="Arial Narrow" w:hAnsi="Arial Narrow"/>
        </w:rPr>
        <w:t xml:space="preserve">Exportación de datos manual o automática a través de FTPS</w:t>
      </w:r>
      <w:r>
        <w:rPr>
          <w:sz w:val="20"/>
          <w:szCs w:val="20"/>
          <w:rFonts w:ascii="Arial Narrow" w:hAnsi="Arial Narrow"/>
        </w:rPr>
        <w:t xml:space="preserve"> </w:t>
      </w:r>
    </w:p>
    <w:p w:rsidR="00F97EF9" w:rsidRPr="00A6554C" w:rsidRDefault="00F97EF9" w:rsidP="00C105B6">
      <w:pPr>
        <w:rPr>
          <w:rFonts w:ascii="Arial Narrow" w:eastAsia="Calibri" w:hAnsi="Arial Narrow"/>
          <w:b/>
        </w:rPr>
      </w:pPr>
    </w:p>
    <w:p w:rsidR="00553733" w:rsidRPr="00A6554C" w:rsidRDefault="00553733" w:rsidP="00553733">
      <w:pPr>
        <w:pStyle w:val="Paragraphedeliste"/>
        <w:numPr>
          <w:ilvl w:val="0"/>
          <w:numId w:val="29"/>
        </w:numPr>
        <w:autoSpaceDE w:val="0"/>
        <w:autoSpaceDN w:val="0"/>
        <w:adjustRightInd w:val="0"/>
        <w:ind w:left="720"/>
        <w:rPr>
          <w:b/>
          <w:sz w:val="20"/>
          <w:szCs w:val="20"/>
          <w:rFonts w:ascii="Arial Narrow" w:hAnsi="Arial Narrow" w:cs="HelveticaNeueLTCom-Lt"/>
        </w:rPr>
      </w:pPr>
      <w:r>
        <w:rPr>
          <w:b/>
          <w:sz w:val="20"/>
          <w:szCs w:val="20"/>
          <w:rFonts w:ascii="Arial Narrow" w:hAnsi="Arial Narrow"/>
        </w:rPr>
        <w:t xml:space="preserve">Servicios</w:t>
      </w:r>
    </w:p>
    <w:p w:rsidR="00553733" w:rsidRPr="00A6554C" w:rsidRDefault="00553733" w:rsidP="00553733">
      <w:pPr>
        <w:jc w:val="both"/>
        <w:rPr>
          <w:rFonts w:ascii="Arial Narrow" w:hAnsi="Arial Narrow"/>
        </w:rPr>
      </w:pPr>
      <w:r>
        <w:rPr>
          <w:rFonts w:ascii="Arial Narrow" w:hAnsi="Arial Narrow"/>
        </w:rPr>
        <w:t xml:space="preserve">El fabricante deberá estar en condiciones de proponer una oferta de puesta en servicio del sistema, (configuración, pruebas sobre el terreno) y del software asociado (con personalización según la configuración de instalación) así como una oferta de formación del personal solicitante.</w:t>
      </w:r>
    </w:p>
    <w:sectPr w:rsidR="00553733" w:rsidRPr="00A6554C" w:rsidSect="00C105B6">
      <w:headerReference w:type="default" r:id="rId8"/>
      <w:footerReference w:type="default" r:id="rId9"/>
      <w:pgSz w:w="11906" w:h="16838"/>
      <w:pgMar w:top="1350" w:right="1016" w:bottom="567" w:left="1080"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6C6" w:rsidRDefault="009A66C6" w:rsidP="00605280">
      <w:r>
        <w:separator/>
      </w:r>
    </w:p>
  </w:endnote>
  <w:endnote w:type="continuationSeparator" w:id="0">
    <w:p w:rsidR="009A66C6" w:rsidRDefault="009A66C6" w:rsidP="006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LTCom-Lt">
    <w:altName w:val="MS Gothic"/>
    <w:panose1 w:val="00000000000000000000"/>
    <w:charset w:val="00"/>
    <w:family w:val="swiss"/>
    <w:notTrueType/>
    <w:pitch w:val="default"/>
    <w:sig w:usb0="00000083" w:usb1="08070000" w:usb2="00000010" w:usb3="00000000" w:csb0="00020009" w:csb1="00000000"/>
  </w:font>
  <w:font w:name="HelveticaNeueLT Com 45 Lt">
    <w:panose1 w:val="020B0403020202020204"/>
    <w:charset w:val="00"/>
    <w:family w:val="swiss"/>
    <w:pitch w:val="variable"/>
    <w:sig w:usb0="8000008F" w:usb1="10002042"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tima LT Std">
    <w:altName w:val="Optima LT Std"/>
    <w:panose1 w:val="00000000000000000000"/>
    <w:charset w:val="00"/>
    <w:family w:val="swiss"/>
    <w:notTrueType/>
    <w:pitch w:val="default"/>
    <w:sig w:usb0="00000003" w:usb1="00000000" w:usb2="00000000" w:usb3="00000000" w:csb0="00000001" w:csb1="00000000"/>
  </w:font>
  <w:font w:name="HelveticaNeueLTCom-LtIt">
    <w:panose1 w:val="00000000000000000000"/>
    <w:charset w:val="00"/>
    <w:family w:val="swiss"/>
    <w:notTrueType/>
    <w:pitch w:val="default"/>
    <w:sig w:usb0="00000003" w:usb1="00000000" w:usb2="00000000" w:usb3="00000000" w:csb0="00000001" w:csb1="00000000"/>
  </w:font>
  <w:font w:name="HelveticaNeueLTCom-Md">
    <w:altName w:val="MS Mincho"/>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07" w:rsidRDefault="004B4F07">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hAnsiTheme="majorHAnsi"/>
      </w:rPr>
      <w:t xml:space="preserve">Tender Specification_ISOM_Digiware_2018_FR</w:t>
    </w:r>
    <w:r>
      <w:rPr>
        <w:rFonts w:asciiTheme="majorHAnsi" w:hAnsiTheme="majorHAnsi"/>
      </w:rPr>
      <w:ptab w:relativeTo="margin" w:alignment="right" w:leader="none"/>
    </w:r>
    <w:r>
      <w:rPr>
        <w:rFonts w:asciiTheme="majorHAnsi" w:hAnsiTheme="majorHAnsi"/>
      </w:rPr>
      <w:t xml:space="preserve">Página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7700C" w:rsidRPr="00E7700C">
      <w:rPr>
        <w:rFonts w:asciiTheme="majorHAnsi" w:eastAsiaTheme="majorEastAsia" w:hAnsiTheme="majorHAnsi" w:cstheme="majorBidi"/>
      </w:rPr>
      <w:t>-</w:t>
    </w:r>
    <w:r w:rsidR="00E7700C">
      <w:t xml:space="preserve"> 4 -</w:t>
    </w:r>
    <w:r>
      <w:rPr>
        <w:rFonts w:asciiTheme="majorHAnsi" w:eastAsiaTheme="majorEastAsia" w:hAnsiTheme="majorHAnsi" w:cstheme="majorBidi"/>
      </w:rPr>
      <w:fldChar w:fldCharType="end"/>
    </w:r>
  </w:p>
  <w:p w:rsidR="004B4F07" w:rsidRDefault="004B4F0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6C6" w:rsidRDefault="009A66C6" w:rsidP="00605280">
      <w:r>
        <w:separator/>
      </w:r>
    </w:p>
  </w:footnote>
  <w:footnote w:type="continuationSeparator" w:id="0">
    <w:p w:rsidR="009A66C6" w:rsidRDefault="009A66C6" w:rsidP="00605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F07" w:rsidRDefault="004B4F07" w:rsidP="006A3226">
    <w:pPr>
      <w:pStyle w:val="En-tte"/>
      <w:jc w:val="right"/>
    </w:pPr>
    <w:r>
      <w:drawing>
        <wp:inline distT="0" distB="0" distL="0" distR="0" wp14:anchorId="36D0D43F" wp14:editId="046B49EF">
          <wp:extent cx="1478091" cy="276045"/>
          <wp:effectExtent l="0" t="0" r="0" b="0"/>
          <wp:docPr id="3" name="Picture 3" descr="http://www.socomec.fr/files/live/sites/systemsite/files/PHOTOTHEQUE/logos/logo_150_01_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comec.fr/files/live/sites/systemsite/files/PHOTOTHEQUE/logos/logo_150_01_t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808" cy="27617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04A"/>
    <w:multiLevelType w:val="hybridMultilevel"/>
    <w:tmpl w:val="39F03C0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04F22"/>
    <w:multiLevelType w:val="hybridMultilevel"/>
    <w:tmpl w:val="202A53BE"/>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35607"/>
    <w:multiLevelType w:val="hybridMultilevel"/>
    <w:tmpl w:val="29006618"/>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C238C8"/>
    <w:multiLevelType w:val="hybridMultilevel"/>
    <w:tmpl w:val="60B43928"/>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02516E8"/>
    <w:multiLevelType w:val="hybridMultilevel"/>
    <w:tmpl w:val="FD8EB72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C07D4"/>
    <w:multiLevelType w:val="hybridMultilevel"/>
    <w:tmpl w:val="E61A253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B17AB"/>
    <w:multiLevelType w:val="hybridMultilevel"/>
    <w:tmpl w:val="D8F6D1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9B2238"/>
    <w:multiLevelType w:val="hybridMultilevel"/>
    <w:tmpl w:val="F62A5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62CF7"/>
    <w:multiLevelType w:val="hybridMultilevel"/>
    <w:tmpl w:val="615EECD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A42450"/>
    <w:multiLevelType w:val="hybridMultilevel"/>
    <w:tmpl w:val="9378E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3A08BD"/>
    <w:multiLevelType w:val="hybridMultilevel"/>
    <w:tmpl w:val="E1760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6545AA"/>
    <w:multiLevelType w:val="hybridMultilevel"/>
    <w:tmpl w:val="D12E5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7564B2"/>
    <w:multiLevelType w:val="hybridMultilevel"/>
    <w:tmpl w:val="A328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572C5F"/>
    <w:multiLevelType w:val="hybridMultilevel"/>
    <w:tmpl w:val="CEA88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BE7F40"/>
    <w:multiLevelType w:val="multilevel"/>
    <w:tmpl w:val="2A521A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8C2250"/>
    <w:multiLevelType w:val="hybridMultilevel"/>
    <w:tmpl w:val="C5909856"/>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702499"/>
    <w:multiLevelType w:val="hybridMultilevel"/>
    <w:tmpl w:val="80EEBBE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CD2E1D"/>
    <w:multiLevelType w:val="hybridMultilevel"/>
    <w:tmpl w:val="8C10DE8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80D7E7B"/>
    <w:multiLevelType w:val="hybridMultilevel"/>
    <w:tmpl w:val="5512E516"/>
    <w:lvl w:ilvl="0" w:tplc="302C919A">
      <w:start w:val="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84147B1"/>
    <w:multiLevelType w:val="hybridMultilevel"/>
    <w:tmpl w:val="D6A404D8"/>
    <w:lvl w:ilvl="0" w:tplc="25BC1A56">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2F4BE0"/>
    <w:multiLevelType w:val="hybridMultilevel"/>
    <w:tmpl w:val="FA58B04C"/>
    <w:lvl w:ilvl="0" w:tplc="37B462CE">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3BF306C0"/>
    <w:multiLevelType w:val="multilevel"/>
    <w:tmpl w:val="47F027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B239E7"/>
    <w:multiLevelType w:val="hybridMultilevel"/>
    <w:tmpl w:val="1DCA4B8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A7E18AF"/>
    <w:multiLevelType w:val="hybridMultilevel"/>
    <w:tmpl w:val="4B82401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0104DE"/>
    <w:multiLevelType w:val="hybridMultilevel"/>
    <w:tmpl w:val="1542023A"/>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FDE3AEC"/>
    <w:multiLevelType w:val="hybridMultilevel"/>
    <w:tmpl w:val="4F9C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99538D"/>
    <w:multiLevelType w:val="hybridMultilevel"/>
    <w:tmpl w:val="400C812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770DF7"/>
    <w:multiLevelType w:val="multilevel"/>
    <w:tmpl w:val="D5166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7E823E4"/>
    <w:multiLevelType w:val="hybridMultilevel"/>
    <w:tmpl w:val="E1B4333C"/>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352E70"/>
    <w:multiLevelType w:val="hybridMultilevel"/>
    <w:tmpl w:val="505C3614"/>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4C8214F"/>
    <w:multiLevelType w:val="hybridMultilevel"/>
    <w:tmpl w:val="2FD2F9B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E2B2B95"/>
    <w:multiLevelType w:val="multilevel"/>
    <w:tmpl w:val="43521A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5E03C8"/>
    <w:multiLevelType w:val="hybridMultilevel"/>
    <w:tmpl w:val="593828CE"/>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1CD0D08"/>
    <w:multiLevelType w:val="hybridMultilevel"/>
    <w:tmpl w:val="346EC67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416337D"/>
    <w:multiLevelType w:val="hybridMultilevel"/>
    <w:tmpl w:val="DAC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674B68"/>
    <w:multiLevelType w:val="hybridMultilevel"/>
    <w:tmpl w:val="2B468612"/>
    <w:lvl w:ilvl="0" w:tplc="C890EC56">
      <w:start w:val="3"/>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89F47D4"/>
    <w:multiLevelType w:val="hybridMultilevel"/>
    <w:tmpl w:val="96CA4B5C"/>
    <w:lvl w:ilvl="0" w:tplc="D986A854">
      <w:numFmt w:val="bullet"/>
      <w:lvlText w:val="-"/>
      <w:lvlJc w:val="left"/>
      <w:pPr>
        <w:ind w:left="720" w:hanging="360"/>
      </w:pPr>
      <w:rPr>
        <w:rFonts w:ascii="Arial Narrow" w:eastAsia="Calibri" w:hAnsi="Arial Narrow" w:cs="HelveticaNeueLTCom-L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B4433D0"/>
    <w:multiLevelType w:val="hybridMultilevel"/>
    <w:tmpl w:val="C0F29F6C"/>
    <w:lvl w:ilvl="0" w:tplc="21B43CA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F129036">
      <w:numFmt w:val="bullet"/>
      <w:lvlText w:val=""/>
      <w:lvlJc w:val="left"/>
      <w:pPr>
        <w:ind w:left="4320" w:hanging="360"/>
      </w:pPr>
      <w:rPr>
        <w:rFonts w:ascii="Wingdings" w:eastAsia="Calibri" w:hAnsi="Wingdings" w:cs="Times New Roman" w:hint="default"/>
      </w:r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8">
    <w:nsid w:val="7C0E09D6"/>
    <w:multiLevelType w:val="hybridMultilevel"/>
    <w:tmpl w:val="EA0E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ECC38D5"/>
    <w:multiLevelType w:val="hybridMultilevel"/>
    <w:tmpl w:val="C2106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16"/>
  </w:num>
  <w:num w:numId="4">
    <w:abstractNumId w:val="26"/>
  </w:num>
  <w:num w:numId="5">
    <w:abstractNumId w:val="0"/>
  </w:num>
  <w:num w:numId="6">
    <w:abstractNumId w:val="1"/>
  </w:num>
  <w:num w:numId="7">
    <w:abstractNumId w:val="4"/>
  </w:num>
  <w:num w:numId="8">
    <w:abstractNumId w:val="23"/>
  </w:num>
  <w:num w:numId="9">
    <w:abstractNumId w:val="37"/>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0">
    <w:abstractNumId w:val="5"/>
  </w:num>
  <w:num w:numId="11">
    <w:abstractNumId w:val="38"/>
  </w:num>
  <w:num w:numId="12">
    <w:abstractNumId w:val="15"/>
  </w:num>
  <w:num w:numId="13">
    <w:abstractNumId w:val="6"/>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7"/>
  </w:num>
  <w:num w:numId="17">
    <w:abstractNumId w:val="34"/>
  </w:num>
  <w:num w:numId="18">
    <w:abstractNumId w:val="13"/>
  </w:num>
  <w:num w:numId="19">
    <w:abstractNumId w:val="10"/>
  </w:num>
  <w:num w:numId="20">
    <w:abstractNumId w:val="35"/>
  </w:num>
  <w:num w:numId="21">
    <w:abstractNumId w:val="19"/>
  </w:num>
  <w:num w:numId="22">
    <w:abstractNumId w:val="11"/>
  </w:num>
  <w:num w:numId="23">
    <w:abstractNumId w:val="39"/>
  </w:num>
  <w:num w:numId="24">
    <w:abstractNumId w:val="25"/>
  </w:num>
  <w:num w:numId="25">
    <w:abstractNumId w:val="9"/>
  </w:num>
  <w:num w:numId="26">
    <w:abstractNumId w:val="28"/>
  </w:num>
  <w:num w:numId="27">
    <w:abstractNumId w:val="12"/>
  </w:num>
  <w:num w:numId="28">
    <w:abstractNumId w:val="7"/>
  </w:num>
  <w:num w:numId="29">
    <w:abstractNumId w:val="3"/>
  </w:num>
  <w:num w:numId="30">
    <w:abstractNumId w:val="32"/>
  </w:num>
  <w:num w:numId="31">
    <w:abstractNumId w:val="29"/>
  </w:num>
  <w:num w:numId="32">
    <w:abstractNumId w:val="36"/>
  </w:num>
  <w:num w:numId="33">
    <w:abstractNumId w:val="30"/>
  </w:num>
  <w:num w:numId="34">
    <w:abstractNumId w:val="33"/>
  </w:num>
  <w:num w:numId="35">
    <w:abstractNumId w:val="22"/>
  </w:num>
  <w:num w:numId="36">
    <w:abstractNumId w:val="2"/>
  </w:num>
  <w:num w:numId="37">
    <w:abstractNumId w:val="27"/>
  </w:num>
  <w:num w:numId="38">
    <w:abstractNumId w:val="21"/>
  </w:num>
  <w:num w:numId="39">
    <w:abstractNumId w:val="1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24"/>
    <w:rsid w:val="00001A1A"/>
    <w:rsid w:val="00003623"/>
    <w:rsid w:val="00014C1F"/>
    <w:rsid w:val="00024DB6"/>
    <w:rsid w:val="00027BB8"/>
    <w:rsid w:val="000402F3"/>
    <w:rsid w:val="000541FA"/>
    <w:rsid w:val="000609EF"/>
    <w:rsid w:val="00062B6D"/>
    <w:rsid w:val="0006399D"/>
    <w:rsid w:val="00075461"/>
    <w:rsid w:val="00076FF0"/>
    <w:rsid w:val="000846E6"/>
    <w:rsid w:val="000853A1"/>
    <w:rsid w:val="00096593"/>
    <w:rsid w:val="000A38D7"/>
    <w:rsid w:val="000A6A37"/>
    <w:rsid w:val="000B2A52"/>
    <w:rsid w:val="000B5A7C"/>
    <w:rsid w:val="000C03E9"/>
    <w:rsid w:val="000C502C"/>
    <w:rsid w:val="000C7562"/>
    <w:rsid w:val="000D0997"/>
    <w:rsid w:val="000D602B"/>
    <w:rsid w:val="000E00AE"/>
    <w:rsid w:val="0010356B"/>
    <w:rsid w:val="00114740"/>
    <w:rsid w:val="001348DD"/>
    <w:rsid w:val="001410B1"/>
    <w:rsid w:val="00155EE6"/>
    <w:rsid w:val="0018359A"/>
    <w:rsid w:val="0018507A"/>
    <w:rsid w:val="001901A2"/>
    <w:rsid w:val="00192D0D"/>
    <w:rsid w:val="001A0BD6"/>
    <w:rsid w:val="001A3B19"/>
    <w:rsid w:val="001B0D05"/>
    <w:rsid w:val="001C29F8"/>
    <w:rsid w:val="001C305D"/>
    <w:rsid w:val="001C5E1F"/>
    <w:rsid w:val="001C7A65"/>
    <w:rsid w:val="001F40B9"/>
    <w:rsid w:val="001F42F9"/>
    <w:rsid w:val="001F659A"/>
    <w:rsid w:val="00214A0A"/>
    <w:rsid w:val="00214AC0"/>
    <w:rsid w:val="002164B4"/>
    <w:rsid w:val="00243BD2"/>
    <w:rsid w:val="00265048"/>
    <w:rsid w:val="00272E21"/>
    <w:rsid w:val="00287018"/>
    <w:rsid w:val="00287C0D"/>
    <w:rsid w:val="00295634"/>
    <w:rsid w:val="002A5C54"/>
    <w:rsid w:val="002A6473"/>
    <w:rsid w:val="002B1E3C"/>
    <w:rsid w:val="002B5878"/>
    <w:rsid w:val="002C1DB2"/>
    <w:rsid w:val="002C4486"/>
    <w:rsid w:val="002C4641"/>
    <w:rsid w:val="002E10C4"/>
    <w:rsid w:val="002E694C"/>
    <w:rsid w:val="002F5042"/>
    <w:rsid w:val="00302BC6"/>
    <w:rsid w:val="0030464F"/>
    <w:rsid w:val="0031740D"/>
    <w:rsid w:val="00321B42"/>
    <w:rsid w:val="00323581"/>
    <w:rsid w:val="00353184"/>
    <w:rsid w:val="003579E7"/>
    <w:rsid w:val="00373BA3"/>
    <w:rsid w:val="003846D0"/>
    <w:rsid w:val="003977A4"/>
    <w:rsid w:val="003A0E3D"/>
    <w:rsid w:val="003A13C3"/>
    <w:rsid w:val="003A7B15"/>
    <w:rsid w:val="003C4450"/>
    <w:rsid w:val="003C6034"/>
    <w:rsid w:val="003D56B4"/>
    <w:rsid w:val="003E6B21"/>
    <w:rsid w:val="003F1A8F"/>
    <w:rsid w:val="00402531"/>
    <w:rsid w:val="00415077"/>
    <w:rsid w:val="00422215"/>
    <w:rsid w:val="0042345B"/>
    <w:rsid w:val="004571BC"/>
    <w:rsid w:val="0046218A"/>
    <w:rsid w:val="00462742"/>
    <w:rsid w:val="00466BB0"/>
    <w:rsid w:val="00475A11"/>
    <w:rsid w:val="00491A79"/>
    <w:rsid w:val="004A10EB"/>
    <w:rsid w:val="004A5447"/>
    <w:rsid w:val="004B4F07"/>
    <w:rsid w:val="004C6FEF"/>
    <w:rsid w:val="004D6B19"/>
    <w:rsid w:val="004E6ABA"/>
    <w:rsid w:val="004F38B3"/>
    <w:rsid w:val="00507236"/>
    <w:rsid w:val="00511969"/>
    <w:rsid w:val="00512356"/>
    <w:rsid w:val="0052060B"/>
    <w:rsid w:val="00523DF5"/>
    <w:rsid w:val="005245ED"/>
    <w:rsid w:val="0052793F"/>
    <w:rsid w:val="00534691"/>
    <w:rsid w:val="00537F1A"/>
    <w:rsid w:val="00553733"/>
    <w:rsid w:val="00554846"/>
    <w:rsid w:val="00554DC9"/>
    <w:rsid w:val="00571E3B"/>
    <w:rsid w:val="00585192"/>
    <w:rsid w:val="00585C3D"/>
    <w:rsid w:val="00593062"/>
    <w:rsid w:val="005942C0"/>
    <w:rsid w:val="00594A00"/>
    <w:rsid w:val="00594B0C"/>
    <w:rsid w:val="00595B04"/>
    <w:rsid w:val="005A2DC1"/>
    <w:rsid w:val="005A5055"/>
    <w:rsid w:val="005B0B93"/>
    <w:rsid w:val="005B570C"/>
    <w:rsid w:val="005C2D58"/>
    <w:rsid w:val="005C5B81"/>
    <w:rsid w:val="005D0122"/>
    <w:rsid w:val="005D0359"/>
    <w:rsid w:val="005D2C7B"/>
    <w:rsid w:val="005E5ABF"/>
    <w:rsid w:val="005F2CEF"/>
    <w:rsid w:val="00604794"/>
    <w:rsid w:val="00605280"/>
    <w:rsid w:val="00610183"/>
    <w:rsid w:val="006127BF"/>
    <w:rsid w:val="00630EFF"/>
    <w:rsid w:val="00632234"/>
    <w:rsid w:val="00653B3C"/>
    <w:rsid w:val="0066696C"/>
    <w:rsid w:val="00671880"/>
    <w:rsid w:val="0067277B"/>
    <w:rsid w:val="00675025"/>
    <w:rsid w:val="006764E2"/>
    <w:rsid w:val="00680B63"/>
    <w:rsid w:val="00690698"/>
    <w:rsid w:val="006928E7"/>
    <w:rsid w:val="0069692F"/>
    <w:rsid w:val="006A3226"/>
    <w:rsid w:val="006A3B10"/>
    <w:rsid w:val="006A4CAF"/>
    <w:rsid w:val="006A7AC0"/>
    <w:rsid w:val="006A7D47"/>
    <w:rsid w:val="006C2858"/>
    <w:rsid w:val="006C325B"/>
    <w:rsid w:val="006C4843"/>
    <w:rsid w:val="006D2924"/>
    <w:rsid w:val="006D2FA9"/>
    <w:rsid w:val="006F5DCC"/>
    <w:rsid w:val="00753B6F"/>
    <w:rsid w:val="007569DF"/>
    <w:rsid w:val="00757E14"/>
    <w:rsid w:val="00761852"/>
    <w:rsid w:val="00771869"/>
    <w:rsid w:val="00782509"/>
    <w:rsid w:val="0078488B"/>
    <w:rsid w:val="00786130"/>
    <w:rsid w:val="00792C75"/>
    <w:rsid w:val="00797AFF"/>
    <w:rsid w:val="007A0C1A"/>
    <w:rsid w:val="007A3F6E"/>
    <w:rsid w:val="007C37C1"/>
    <w:rsid w:val="007D18ED"/>
    <w:rsid w:val="007D7955"/>
    <w:rsid w:val="007E16B2"/>
    <w:rsid w:val="007E61C5"/>
    <w:rsid w:val="007E6EB8"/>
    <w:rsid w:val="007E7CC3"/>
    <w:rsid w:val="007F2A49"/>
    <w:rsid w:val="007F5BF5"/>
    <w:rsid w:val="00804D9D"/>
    <w:rsid w:val="00807856"/>
    <w:rsid w:val="00813B87"/>
    <w:rsid w:val="0082558B"/>
    <w:rsid w:val="00832BB1"/>
    <w:rsid w:val="008359AE"/>
    <w:rsid w:val="00836922"/>
    <w:rsid w:val="008405F6"/>
    <w:rsid w:val="00861DD2"/>
    <w:rsid w:val="00861E8F"/>
    <w:rsid w:val="00865E9C"/>
    <w:rsid w:val="008737C0"/>
    <w:rsid w:val="00875017"/>
    <w:rsid w:val="00885154"/>
    <w:rsid w:val="00885978"/>
    <w:rsid w:val="0089266A"/>
    <w:rsid w:val="00895EBA"/>
    <w:rsid w:val="008A3C9A"/>
    <w:rsid w:val="008B49D2"/>
    <w:rsid w:val="008B7CA8"/>
    <w:rsid w:val="008D7189"/>
    <w:rsid w:val="008D7876"/>
    <w:rsid w:val="008E5868"/>
    <w:rsid w:val="009116A7"/>
    <w:rsid w:val="00912FCF"/>
    <w:rsid w:val="009267C9"/>
    <w:rsid w:val="00926AF2"/>
    <w:rsid w:val="00935853"/>
    <w:rsid w:val="0094144C"/>
    <w:rsid w:val="00953DFD"/>
    <w:rsid w:val="00957453"/>
    <w:rsid w:val="00962D1F"/>
    <w:rsid w:val="00962D81"/>
    <w:rsid w:val="00962F23"/>
    <w:rsid w:val="00965BE0"/>
    <w:rsid w:val="00975C2E"/>
    <w:rsid w:val="009A3E9E"/>
    <w:rsid w:val="009A66C6"/>
    <w:rsid w:val="009B3D69"/>
    <w:rsid w:val="009B681B"/>
    <w:rsid w:val="009B6E50"/>
    <w:rsid w:val="009C2759"/>
    <w:rsid w:val="009C66D3"/>
    <w:rsid w:val="009C7D30"/>
    <w:rsid w:val="009D5C01"/>
    <w:rsid w:val="009F5BE5"/>
    <w:rsid w:val="00A278DE"/>
    <w:rsid w:val="00A31629"/>
    <w:rsid w:val="00A407D4"/>
    <w:rsid w:val="00A42AF0"/>
    <w:rsid w:val="00A54BC0"/>
    <w:rsid w:val="00A61925"/>
    <w:rsid w:val="00A6554C"/>
    <w:rsid w:val="00A77925"/>
    <w:rsid w:val="00A96AE5"/>
    <w:rsid w:val="00A96F1F"/>
    <w:rsid w:val="00AA0294"/>
    <w:rsid w:val="00AB247F"/>
    <w:rsid w:val="00AB28B2"/>
    <w:rsid w:val="00AC1FE3"/>
    <w:rsid w:val="00AC49AB"/>
    <w:rsid w:val="00AC7270"/>
    <w:rsid w:val="00AD26B1"/>
    <w:rsid w:val="00AD3A4C"/>
    <w:rsid w:val="00AD51A8"/>
    <w:rsid w:val="00AF26D5"/>
    <w:rsid w:val="00AF4A8D"/>
    <w:rsid w:val="00B03A85"/>
    <w:rsid w:val="00B132EF"/>
    <w:rsid w:val="00B15FFF"/>
    <w:rsid w:val="00B25023"/>
    <w:rsid w:val="00B36561"/>
    <w:rsid w:val="00B3673E"/>
    <w:rsid w:val="00B5453A"/>
    <w:rsid w:val="00B70A55"/>
    <w:rsid w:val="00B819E5"/>
    <w:rsid w:val="00B91EE1"/>
    <w:rsid w:val="00B93E30"/>
    <w:rsid w:val="00B97A10"/>
    <w:rsid w:val="00BA09DC"/>
    <w:rsid w:val="00BC2BFE"/>
    <w:rsid w:val="00BC6E1E"/>
    <w:rsid w:val="00BF5B59"/>
    <w:rsid w:val="00BF6AE4"/>
    <w:rsid w:val="00C105B6"/>
    <w:rsid w:val="00C131B1"/>
    <w:rsid w:val="00C15E79"/>
    <w:rsid w:val="00C16D32"/>
    <w:rsid w:val="00C16E7F"/>
    <w:rsid w:val="00C24517"/>
    <w:rsid w:val="00C34EF9"/>
    <w:rsid w:val="00C35F9B"/>
    <w:rsid w:val="00C637A6"/>
    <w:rsid w:val="00C63835"/>
    <w:rsid w:val="00C762DF"/>
    <w:rsid w:val="00C82595"/>
    <w:rsid w:val="00C82D75"/>
    <w:rsid w:val="00C83E81"/>
    <w:rsid w:val="00C973B8"/>
    <w:rsid w:val="00CA07E9"/>
    <w:rsid w:val="00CA0BAF"/>
    <w:rsid w:val="00CB18E5"/>
    <w:rsid w:val="00CB4563"/>
    <w:rsid w:val="00CD5B5F"/>
    <w:rsid w:val="00D06154"/>
    <w:rsid w:val="00D1232A"/>
    <w:rsid w:val="00D14153"/>
    <w:rsid w:val="00D156BA"/>
    <w:rsid w:val="00D33E1C"/>
    <w:rsid w:val="00D35E14"/>
    <w:rsid w:val="00D45A37"/>
    <w:rsid w:val="00D55BCA"/>
    <w:rsid w:val="00D65733"/>
    <w:rsid w:val="00D7294F"/>
    <w:rsid w:val="00D84990"/>
    <w:rsid w:val="00DB48B0"/>
    <w:rsid w:val="00DC0E8F"/>
    <w:rsid w:val="00DC268C"/>
    <w:rsid w:val="00DD1DEA"/>
    <w:rsid w:val="00DD2DF1"/>
    <w:rsid w:val="00DD321B"/>
    <w:rsid w:val="00DD38F9"/>
    <w:rsid w:val="00DE4A01"/>
    <w:rsid w:val="00DE4E87"/>
    <w:rsid w:val="00DF2E5A"/>
    <w:rsid w:val="00E257D2"/>
    <w:rsid w:val="00E43B1F"/>
    <w:rsid w:val="00E60062"/>
    <w:rsid w:val="00E632D5"/>
    <w:rsid w:val="00E73A1A"/>
    <w:rsid w:val="00E762F9"/>
    <w:rsid w:val="00E7700C"/>
    <w:rsid w:val="00E800BC"/>
    <w:rsid w:val="00E82B30"/>
    <w:rsid w:val="00E95FC9"/>
    <w:rsid w:val="00EA1B1E"/>
    <w:rsid w:val="00EA2201"/>
    <w:rsid w:val="00EA4033"/>
    <w:rsid w:val="00EC63A8"/>
    <w:rsid w:val="00EC643A"/>
    <w:rsid w:val="00EC75E0"/>
    <w:rsid w:val="00EE556E"/>
    <w:rsid w:val="00EF3798"/>
    <w:rsid w:val="00F032D3"/>
    <w:rsid w:val="00F2631D"/>
    <w:rsid w:val="00F3143F"/>
    <w:rsid w:val="00F42CF9"/>
    <w:rsid w:val="00F4309E"/>
    <w:rsid w:val="00F53766"/>
    <w:rsid w:val="00F63CA9"/>
    <w:rsid w:val="00F670FC"/>
    <w:rsid w:val="00F82189"/>
    <w:rsid w:val="00F83007"/>
    <w:rsid w:val="00F83650"/>
    <w:rsid w:val="00F94B0A"/>
    <w:rsid w:val="00F96053"/>
    <w:rsid w:val="00F977AB"/>
    <w:rsid w:val="00F97EF9"/>
    <w:rsid w:val="00FA4FF5"/>
    <w:rsid w:val="00FC3039"/>
    <w:rsid w:val="00FC6E9B"/>
    <w:rsid w:val="00FD53D5"/>
    <w:rsid w:val="00FF6F16"/>
    <w:rsid w:val="00FF7979"/>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rPr>
      <w:rFonts w:ascii="Times New Roman" w:eastAsia="Times New Roman" w:hAnsi="Times New Roman"/>
      <w:lang w:val="es-E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lang w:val="es-ES" w:eastAsia="en-GB"/>
    </w:rPr>
  </w:style>
  <w:style w:type="paragraph" w:styleId="Paragraphedeliste">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re"/>
    <w:rsid w:val="000A38D7"/>
    <w:pPr>
      <w:spacing w:before="40" w:line="250" w:lineRule="exact"/>
    </w:pPr>
    <w:rPr>
      <w:sz w:val="22"/>
      <w:szCs w:val="22"/>
    </w:rPr>
  </w:style>
  <w:style w:type="paragraph" w:styleId="Titre">
    <w:name w:val="Title"/>
    <w:basedOn w:val="Normal"/>
    <w:link w:val="TitreCar"/>
    <w:qFormat/>
    <w:rsid w:val="000A38D7"/>
    <w:pPr>
      <w:autoSpaceDE w:val="0"/>
      <w:autoSpaceDN w:val="0"/>
      <w:spacing w:before="240" w:after="40" w:line="390" w:lineRule="exact"/>
      <w:jc w:val="center"/>
    </w:pPr>
    <w:rPr>
      <w:rFonts w:ascii="Arial" w:hAnsi="Arial"/>
      <w:b/>
      <w:bCs/>
      <w:kern w:val="28"/>
      <w:sz w:val="36"/>
      <w:szCs w:val="36"/>
      <w:lang w:eastAsia="en-US"/>
    </w:rPr>
  </w:style>
  <w:style w:type="character" w:customStyle="1" w:styleId="TitreCar">
    <w:name w:val="Titre Car"/>
    <w:basedOn w:val="Policepardfaut"/>
    <w:link w:val="Titre"/>
    <w:rsid w:val="000A38D7"/>
    <w:rPr>
      <w:rFonts w:ascii="Arial" w:eastAsia="Times New Roman" w:hAnsi="Arial"/>
      <w:b/>
      <w:bCs/>
      <w:kern w:val="28"/>
      <w:sz w:val="36"/>
      <w:szCs w:val="36"/>
      <w:lang w:val="es-ES"/>
    </w:rPr>
  </w:style>
  <w:style w:type="paragraph" w:styleId="En-tte">
    <w:name w:val="header"/>
    <w:basedOn w:val="Normal"/>
    <w:link w:val="En-tteCar"/>
    <w:uiPriority w:val="99"/>
    <w:unhideWhenUsed/>
    <w:rsid w:val="00605280"/>
    <w:pPr>
      <w:tabs>
        <w:tab w:val="center" w:pos="4680"/>
        <w:tab w:val="right" w:pos="9360"/>
      </w:tabs>
    </w:pPr>
  </w:style>
  <w:style w:type="character" w:customStyle="1" w:styleId="En-tteCar">
    <w:name w:val="En-tête Car"/>
    <w:basedOn w:val="Policepardfaut"/>
    <w:link w:val="En-tte"/>
    <w:uiPriority w:val="99"/>
    <w:rsid w:val="00605280"/>
    <w:rPr>
      <w:rFonts w:ascii="Times New Roman" w:eastAsia="Times New Roman" w:hAnsi="Times New Roman"/>
      <w:lang w:val="es-ES" w:eastAsia="fr-FR"/>
    </w:rPr>
  </w:style>
  <w:style w:type="paragraph" w:styleId="Pieddepage">
    <w:name w:val="footer"/>
    <w:basedOn w:val="Normal"/>
    <w:link w:val="PieddepageCar"/>
    <w:uiPriority w:val="99"/>
    <w:unhideWhenUsed/>
    <w:rsid w:val="00605280"/>
    <w:pPr>
      <w:tabs>
        <w:tab w:val="center" w:pos="4680"/>
        <w:tab w:val="right" w:pos="9360"/>
      </w:tabs>
    </w:pPr>
  </w:style>
  <w:style w:type="character" w:customStyle="1" w:styleId="PieddepageCar">
    <w:name w:val="Pied de page Car"/>
    <w:basedOn w:val="Policepardfaut"/>
    <w:link w:val="Pieddepage"/>
    <w:uiPriority w:val="99"/>
    <w:rsid w:val="00605280"/>
    <w:rPr>
      <w:rFonts w:ascii="Times New Roman" w:eastAsia="Times New Roman" w:hAnsi="Times New Roman"/>
      <w:lang w:val="es-ES" w:eastAsia="fr-FR"/>
    </w:rPr>
  </w:style>
  <w:style w:type="paragraph" w:styleId="Textedebulles">
    <w:name w:val="Balloon Text"/>
    <w:basedOn w:val="Normal"/>
    <w:link w:val="TextedebullesCar"/>
    <w:uiPriority w:val="99"/>
    <w:semiHidden/>
    <w:unhideWhenUsed/>
    <w:rsid w:val="00605280"/>
    <w:rPr>
      <w:rFonts w:ascii="Tahoma" w:hAnsi="Tahoma" w:cs="Tahoma"/>
      <w:sz w:val="16"/>
      <w:szCs w:val="16"/>
    </w:rPr>
  </w:style>
  <w:style w:type="character" w:customStyle="1" w:styleId="TextedebullesCar">
    <w:name w:val="Texte de bulles Car"/>
    <w:basedOn w:val="Policepardfaut"/>
    <w:link w:val="Textedebulles"/>
    <w:uiPriority w:val="99"/>
    <w:semiHidden/>
    <w:rsid w:val="00605280"/>
    <w:rPr>
      <w:rFonts w:ascii="Tahoma" w:eastAsia="Times New Roman" w:hAnsi="Tahoma" w:cs="Tahoma"/>
      <w:sz w:val="16"/>
      <w:szCs w:val="16"/>
      <w:lang w:val="es-ES" w:eastAsia="fr-FR"/>
    </w:rPr>
  </w:style>
  <w:style w:type="character" w:styleId="Marquedecommentaire">
    <w:name w:val="annotation reference"/>
    <w:basedOn w:val="Policepardfaut"/>
    <w:uiPriority w:val="99"/>
    <w:semiHidden/>
    <w:unhideWhenUsed/>
    <w:rsid w:val="009116A7"/>
    <w:rPr>
      <w:sz w:val="16"/>
      <w:szCs w:val="16"/>
    </w:rPr>
  </w:style>
  <w:style w:type="paragraph" w:styleId="Commentaire">
    <w:name w:val="annotation text"/>
    <w:basedOn w:val="Normal"/>
    <w:link w:val="CommentaireCar"/>
    <w:uiPriority w:val="99"/>
    <w:semiHidden/>
    <w:unhideWhenUsed/>
    <w:rsid w:val="009116A7"/>
  </w:style>
  <w:style w:type="character" w:customStyle="1" w:styleId="CommentaireCar">
    <w:name w:val="Commentaire Car"/>
    <w:basedOn w:val="Policepardfaut"/>
    <w:link w:val="Commentaire"/>
    <w:uiPriority w:val="99"/>
    <w:semiHidden/>
    <w:rsid w:val="009116A7"/>
    <w:rPr>
      <w:rFonts w:ascii="Times New Roman" w:eastAsia="Times New Roman" w:hAnsi="Times New Roman"/>
      <w:lang w:val="es-ES" w:eastAsia="fr-FR"/>
    </w:rPr>
  </w:style>
  <w:style w:type="paragraph" w:styleId="Objetducommentaire">
    <w:name w:val="annotation subject"/>
    <w:basedOn w:val="Commentaire"/>
    <w:next w:val="Commentaire"/>
    <w:link w:val="ObjetducommentaireCar"/>
    <w:uiPriority w:val="99"/>
    <w:semiHidden/>
    <w:unhideWhenUsed/>
    <w:rsid w:val="009116A7"/>
    <w:rPr>
      <w:b/>
      <w:bCs/>
    </w:rPr>
  </w:style>
  <w:style w:type="character" w:customStyle="1" w:styleId="ObjetducommentaireCar">
    <w:name w:val="Objet du commentaire Car"/>
    <w:basedOn w:val="CommentaireCar"/>
    <w:link w:val="Objetducommentaire"/>
    <w:uiPriority w:val="99"/>
    <w:semiHidden/>
    <w:rsid w:val="009116A7"/>
    <w:rPr>
      <w:rFonts w:ascii="Times New Roman" w:eastAsia="Times New Roman" w:hAnsi="Times New Roman"/>
      <w:b/>
      <w:bCs/>
      <w:lang w:val="es-ES" w:eastAsia="fr-FR"/>
    </w:rPr>
  </w:style>
  <w:style w:type="paragraph" w:styleId="Rvision">
    <w:name w:val="Revision"/>
    <w:hidden/>
    <w:uiPriority w:val="99"/>
    <w:semiHidden/>
    <w:rsid w:val="00192D0D"/>
    <w:rPr>
      <w:rFonts w:ascii="Times New Roman" w:eastAsia="Times New Roman" w:hAnsi="Times New Roman"/>
      <w:lang w:val="es-ES"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24"/>
    <w:rPr>
      <w:rFonts w:ascii="Times New Roman" w:eastAsia="Times New Roman" w:hAnsi="Times New Roman"/>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lang w:val="en-GB" w:eastAsia="en-GB"/>
    </w:rPr>
  </w:style>
  <w:style w:type="paragraph" w:styleId="Paragraphedeliste">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re"/>
    <w:rsid w:val="000A38D7"/>
    <w:pPr>
      <w:spacing w:before="40" w:line="250" w:lineRule="exact"/>
    </w:pPr>
    <w:rPr>
      <w:sz w:val="22"/>
      <w:szCs w:val="22"/>
    </w:rPr>
  </w:style>
  <w:style w:type="paragraph" w:styleId="Titre">
    <w:name w:val="Title"/>
    <w:basedOn w:val="Normal"/>
    <w:link w:val="TitreCar"/>
    <w:qFormat/>
    <w:rsid w:val="000A38D7"/>
    <w:pPr>
      <w:autoSpaceDE w:val="0"/>
      <w:autoSpaceDN w:val="0"/>
      <w:spacing w:before="240" w:after="40" w:line="390" w:lineRule="exact"/>
      <w:jc w:val="center"/>
    </w:pPr>
    <w:rPr>
      <w:rFonts w:ascii="Arial" w:hAnsi="Arial"/>
      <w:b/>
      <w:bCs/>
      <w:kern w:val="28"/>
      <w:sz w:val="36"/>
      <w:szCs w:val="36"/>
      <w:lang w:eastAsia="en-US"/>
    </w:rPr>
  </w:style>
  <w:style w:type="character" w:customStyle="1" w:styleId="TitreCar">
    <w:name w:val="Titre Car"/>
    <w:basedOn w:val="Policepardfaut"/>
    <w:link w:val="Titre"/>
    <w:rsid w:val="000A38D7"/>
    <w:rPr>
      <w:rFonts w:ascii="Arial" w:eastAsia="Times New Roman" w:hAnsi="Arial"/>
      <w:b/>
      <w:bCs/>
      <w:kern w:val="28"/>
      <w:sz w:val="36"/>
      <w:szCs w:val="36"/>
      <w:lang w:val="fr-FR"/>
    </w:rPr>
  </w:style>
  <w:style w:type="paragraph" w:styleId="En-tte">
    <w:name w:val="header"/>
    <w:basedOn w:val="Normal"/>
    <w:link w:val="En-tteCar"/>
    <w:uiPriority w:val="99"/>
    <w:unhideWhenUsed/>
    <w:rsid w:val="00605280"/>
    <w:pPr>
      <w:tabs>
        <w:tab w:val="center" w:pos="4680"/>
        <w:tab w:val="right" w:pos="9360"/>
      </w:tabs>
    </w:pPr>
  </w:style>
  <w:style w:type="character" w:customStyle="1" w:styleId="En-tteCar">
    <w:name w:val="En-tête Car"/>
    <w:basedOn w:val="Policepardfaut"/>
    <w:link w:val="En-tte"/>
    <w:uiPriority w:val="99"/>
    <w:rsid w:val="00605280"/>
    <w:rPr>
      <w:rFonts w:ascii="Times New Roman" w:eastAsia="Times New Roman" w:hAnsi="Times New Roman"/>
      <w:lang w:val="fr-FR" w:eastAsia="fr-FR"/>
    </w:rPr>
  </w:style>
  <w:style w:type="paragraph" w:styleId="Pieddepage">
    <w:name w:val="footer"/>
    <w:basedOn w:val="Normal"/>
    <w:link w:val="PieddepageCar"/>
    <w:uiPriority w:val="99"/>
    <w:unhideWhenUsed/>
    <w:rsid w:val="00605280"/>
    <w:pPr>
      <w:tabs>
        <w:tab w:val="center" w:pos="4680"/>
        <w:tab w:val="right" w:pos="9360"/>
      </w:tabs>
    </w:pPr>
  </w:style>
  <w:style w:type="character" w:customStyle="1" w:styleId="PieddepageCar">
    <w:name w:val="Pied de page Car"/>
    <w:basedOn w:val="Policepardfaut"/>
    <w:link w:val="Pieddepage"/>
    <w:uiPriority w:val="99"/>
    <w:rsid w:val="00605280"/>
    <w:rPr>
      <w:rFonts w:ascii="Times New Roman" w:eastAsia="Times New Roman" w:hAnsi="Times New Roman"/>
      <w:lang w:val="fr-FR" w:eastAsia="fr-FR"/>
    </w:rPr>
  </w:style>
  <w:style w:type="paragraph" w:styleId="Textedebulles">
    <w:name w:val="Balloon Text"/>
    <w:basedOn w:val="Normal"/>
    <w:link w:val="TextedebullesCar"/>
    <w:uiPriority w:val="99"/>
    <w:semiHidden/>
    <w:unhideWhenUsed/>
    <w:rsid w:val="00605280"/>
    <w:rPr>
      <w:rFonts w:ascii="Tahoma" w:hAnsi="Tahoma" w:cs="Tahoma"/>
      <w:sz w:val="16"/>
      <w:szCs w:val="16"/>
    </w:rPr>
  </w:style>
  <w:style w:type="character" w:customStyle="1" w:styleId="TextedebullesCar">
    <w:name w:val="Texte de bulles Car"/>
    <w:basedOn w:val="Policepardfaut"/>
    <w:link w:val="Textedebulles"/>
    <w:uiPriority w:val="99"/>
    <w:semiHidden/>
    <w:rsid w:val="00605280"/>
    <w:rPr>
      <w:rFonts w:ascii="Tahoma" w:eastAsia="Times New Roman" w:hAnsi="Tahoma" w:cs="Tahoma"/>
      <w:sz w:val="16"/>
      <w:szCs w:val="16"/>
      <w:lang w:val="fr-FR" w:eastAsia="fr-FR"/>
    </w:rPr>
  </w:style>
  <w:style w:type="character" w:styleId="Marquedecommentaire">
    <w:name w:val="annotation reference"/>
    <w:basedOn w:val="Policepardfaut"/>
    <w:uiPriority w:val="99"/>
    <w:semiHidden/>
    <w:unhideWhenUsed/>
    <w:rsid w:val="009116A7"/>
    <w:rPr>
      <w:sz w:val="16"/>
      <w:szCs w:val="16"/>
    </w:rPr>
  </w:style>
  <w:style w:type="paragraph" w:styleId="Commentaire">
    <w:name w:val="annotation text"/>
    <w:basedOn w:val="Normal"/>
    <w:link w:val="CommentaireCar"/>
    <w:uiPriority w:val="99"/>
    <w:semiHidden/>
    <w:unhideWhenUsed/>
    <w:rsid w:val="009116A7"/>
  </w:style>
  <w:style w:type="character" w:customStyle="1" w:styleId="CommentaireCar">
    <w:name w:val="Commentaire Car"/>
    <w:basedOn w:val="Policepardfaut"/>
    <w:link w:val="Commentaire"/>
    <w:uiPriority w:val="99"/>
    <w:semiHidden/>
    <w:rsid w:val="009116A7"/>
    <w:rPr>
      <w:rFonts w:ascii="Times New Roman" w:eastAsia="Times New Roman" w:hAnsi="Times New Roman"/>
      <w:lang w:val="fr-FR" w:eastAsia="fr-FR"/>
    </w:rPr>
  </w:style>
  <w:style w:type="paragraph" w:styleId="Objetducommentaire">
    <w:name w:val="annotation subject"/>
    <w:basedOn w:val="Commentaire"/>
    <w:next w:val="Commentaire"/>
    <w:link w:val="ObjetducommentaireCar"/>
    <w:uiPriority w:val="99"/>
    <w:semiHidden/>
    <w:unhideWhenUsed/>
    <w:rsid w:val="009116A7"/>
    <w:rPr>
      <w:b/>
      <w:bCs/>
    </w:rPr>
  </w:style>
  <w:style w:type="character" w:customStyle="1" w:styleId="ObjetducommentaireCar">
    <w:name w:val="Objet du commentaire Car"/>
    <w:basedOn w:val="CommentaireCar"/>
    <w:link w:val="Objetducommentaire"/>
    <w:uiPriority w:val="99"/>
    <w:semiHidden/>
    <w:rsid w:val="009116A7"/>
    <w:rPr>
      <w:rFonts w:ascii="Times New Roman" w:eastAsia="Times New Roman" w:hAnsi="Times New Roman"/>
      <w:b/>
      <w:bCs/>
      <w:lang w:val="fr-FR" w:eastAsia="fr-FR"/>
    </w:rPr>
  </w:style>
  <w:style w:type="paragraph" w:styleId="Rvision">
    <w:name w:val="Revision"/>
    <w:hidden/>
    <w:uiPriority w:val="99"/>
    <w:semiHidden/>
    <w:rsid w:val="00192D0D"/>
    <w:rPr>
      <w:rFonts w:ascii="Times New Roman" w:eastAsia="Times New Roman" w:hAnsi="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6181">
      <w:bodyDiv w:val="1"/>
      <w:marLeft w:val="0"/>
      <w:marRight w:val="0"/>
      <w:marTop w:val="0"/>
      <w:marBottom w:val="0"/>
      <w:divBdr>
        <w:top w:val="none" w:sz="0" w:space="0" w:color="auto"/>
        <w:left w:val="none" w:sz="0" w:space="0" w:color="auto"/>
        <w:bottom w:val="none" w:sz="0" w:space="0" w:color="auto"/>
        <w:right w:val="none" w:sz="0" w:space="0" w:color="auto"/>
      </w:divBdr>
    </w:div>
    <w:div w:id="339427416">
      <w:bodyDiv w:val="1"/>
      <w:marLeft w:val="0"/>
      <w:marRight w:val="0"/>
      <w:marTop w:val="0"/>
      <w:marBottom w:val="0"/>
      <w:divBdr>
        <w:top w:val="none" w:sz="0" w:space="0" w:color="auto"/>
        <w:left w:val="none" w:sz="0" w:space="0" w:color="auto"/>
        <w:bottom w:val="none" w:sz="0" w:space="0" w:color="auto"/>
        <w:right w:val="none" w:sz="0" w:space="0" w:color="auto"/>
      </w:divBdr>
    </w:div>
    <w:div w:id="1026564840">
      <w:bodyDiv w:val="1"/>
      <w:marLeft w:val="0"/>
      <w:marRight w:val="0"/>
      <w:marTop w:val="0"/>
      <w:marBottom w:val="0"/>
      <w:divBdr>
        <w:top w:val="none" w:sz="0" w:space="0" w:color="auto"/>
        <w:left w:val="none" w:sz="0" w:space="0" w:color="auto"/>
        <w:bottom w:val="none" w:sz="0" w:space="0" w:color="auto"/>
        <w:right w:val="none" w:sz="0" w:space="0" w:color="auto"/>
      </w:divBdr>
    </w:div>
    <w:div w:id="1495367149">
      <w:bodyDiv w:val="1"/>
      <w:marLeft w:val="0"/>
      <w:marRight w:val="0"/>
      <w:marTop w:val="0"/>
      <w:marBottom w:val="0"/>
      <w:divBdr>
        <w:top w:val="none" w:sz="0" w:space="0" w:color="auto"/>
        <w:left w:val="none" w:sz="0" w:space="0" w:color="auto"/>
        <w:bottom w:val="none" w:sz="0" w:space="0" w:color="auto"/>
        <w:right w:val="none" w:sz="0" w:space="0" w:color="auto"/>
      </w:divBdr>
    </w:div>
    <w:div w:id="173935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1728</Words>
  <Characters>9855</Characters>
  <Application>Microsoft Office Word</Application>
  <DocSecurity>4</DocSecurity>
  <Lines>82</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Socomec</Company>
  <LinksUpToDate>false</LinksUpToDate>
  <CharactersWithSpaces>11560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PLEYNET Jérémie</dc:creator>
  <cp:lastModifiedBy>BAUMGAERTNER Serge</cp:lastModifiedBy>
  <cp:revision>2</cp:revision>
  <cp:lastPrinted>2013-09-17T14:48:00Z</cp:lastPrinted>
  <dcterms:created xsi:type="dcterms:W3CDTF">2018-12-14T13:08:00Z</dcterms:created>
  <dcterms:modified xsi:type="dcterms:W3CDTF">2018-12-14T13:08:00Z</dcterms:modified>
</cp:coreProperties>
</file>