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88" w:rsidRDefault="00CF1E8E" w:rsidP="00B16152">
      <w:pPr>
        <w:pStyle w:val="NoSpacing"/>
      </w:pPr>
      <w:r w:rsidRPr="00693B61">
        <w:t xml:space="preserve">SECTION </w:t>
      </w:r>
      <w:r w:rsidR="00A13605">
        <w:t>26</w:t>
      </w:r>
      <w:r w:rsidRPr="00693B61">
        <w:t xml:space="preserve"> </w:t>
      </w:r>
      <w:r w:rsidR="0090354C">
        <w:t>09</w:t>
      </w:r>
      <w:r w:rsidRPr="00693B61">
        <w:t xml:space="preserve"> </w:t>
      </w:r>
      <w:r w:rsidR="0090354C">
        <w:t>1</w:t>
      </w:r>
      <w:r w:rsidR="00A13605">
        <w:t>3</w:t>
      </w:r>
    </w:p>
    <w:p w:rsidR="00BE5F88" w:rsidRPr="00BE5F88" w:rsidRDefault="00A13605" w:rsidP="00BE5F88">
      <w:pPr>
        <w:spacing w:after="0"/>
        <w:jc w:val="center"/>
        <w:rPr>
          <w:b/>
        </w:rPr>
      </w:pPr>
      <w:r>
        <w:rPr>
          <w:rFonts w:eastAsia="SimSun" w:cs="Arial"/>
          <w:b/>
        </w:rPr>
        <w:t>ELECTRICAL POWER MONITORING</w:t>
      </w:r>
    </w:p>
    <w:p w:rsidR="00CF1E8E" w:rsidRPr="00BE5F88" w:rsidRDefault="00CF1E8E" w:rsidP="00522909">
      <w:pPr>
        <w:spacing w:after="0"/>
        <w:jc w:val="center"/>
        <w:rPr>
          <w:b/>
          <w:lang w:val="en-GB"/>
        </w:rPr>
      </w:pPr>
    </w:p>
    <w:p w:rsidR="0024320C" w:rsidRDefault="0024320C" w:rsidP="00F15BBA">
      <w:pPr>
        <w:spacing w:after="0"/>
        <w:rPr>
          <w:b/>
        </w:rPr>
      </w:pPr>
    </w:p>
    <w:p w:rsidR="0074266D" w:rsidRDefault="0074266D" w:rsidP="007A5FAD">
      <w:pPr>
        <w:tabs>
          <w:tab w:val="left" w:pos="3628"/>
        </w:tabs>
        <w:jc w:val="both"/>
        <w:rPr>
          <w:b/>
        </w:rPr>
      </w:pPr>
      <w:r w:rsidRPr="0074266D">
        <w:rPr>
          <w:b/>
        </w:rPr>
        <w:t xml:space="preserve">PART 1 </w:t>
      </w:r>
      <w:r>
        <w:rPr>
          <w:b/>
        </w:rPr>
        <w:t>–</w:t>
      </w:r>
      <w:r w:rsidRPr="0074266D">
        <w:rPr>
          <w:b/>
        </w:rPr>
        <w:t xml:space="preserve"> GENERAL</w:t>
      </w:r>
      <w:r w:rsidR="007A5FAD">
        <w:rPr>
          <w:b/>
        </w:rPr>
        <w:tab/>
      </w:r>
    </w:p>
    <w:p w:rsidR="004D7087" w:rsidRPr="004D7087" w:rsidRDefault="00C13C77" w:rsidP="004D7087">
      <w:pPr>
        <w:pStyle w:val="ListParagraph"/>
        <w:numPr>
          <w:ilvl w:val="1"/>
          <w:numId w:val="6"/>
        </w:numPr>
        <w:spacing w:after="0"/>
        <w:jc w:val="both"/>
        <w:rPr>
          <w:b/>
        </w:rPr>
      </w:pPr>
      <w:r w:rsidRPr="000807F5">
        <w:rPr>
          <w:b/>
        </w:rPr>
        <w:t>SUMMARY</w:t>
      </w:r>
    </w:p>
    <w:p w:rsidR="00BE5F88" w:rsidRPr="00BE5F88" w:rsidRDefault="00FE7A4C" w:rsidP="004A6BC7">
      <w:pPr>
        <w:pStyle w:val="ListParagraph"/>
        <w:numPr>
          <w:ilvl w:val="0"/>
          <w:numId w:val="7"/>
        </w:numPr>
        <w:spacing w:after="0"/>
        <w:jc w:val="both"/>
      </w:pPr>
      <w:r w:rsidRPr="00FE7A4C">
        <w:rPr>
          <w:lang w:bidi="en-GB"/>
        </w:rPr>
        <w:t>This specification describes a multi-f</w:t>
      </w:r>
      <w:r w:rsidR="005B0200">
        <w:rPr>
          <w:lang w:bidi="en-GB"/>
        </w:rPr>
        <w:t>unction, multi-circuit power monitoring</w:t>
      </w:r>
      <w:r w:rsidRPr="00FE7A4C">
        <w:rPr>
          <w:lang w:bidi="en-GB"/>
        </w:rPr>
        <w:t xml:space="preserve"> system and its associated current sensors designed for measuring, monitoring and managing DC electrical installations</w:t>
      </w:r>
      <w:r w:rsidR="00BE5F88" w:rsidRPr="00BE5F88">
        <w:t>.</w:t>
      </w:r>
    </w:p>
    <w:p w:rsidR="00BE5F88" w:rsidRDefault="00FE7A4C" w:rsidP="00A05E09">
      <w:pPr>
        <w:pStyle w:val="ListParagraph"/>
        <w:numPr>
          <w:ilvl w:val="0"/>
          <w:numId w:val="7"/>
        </w:numPr>
        <w:spacing w:after="0"/>
        <w:jc w:val="both"/>
      </w:pPr>
      <w:r w:rsidRPr="00FE7A4C">
        <w:rPr>
          <w:lang w:bidi="en-GB"/>
        </w:rPr>
        <w:t>The technical benchmark reference is SOCOMEC DIRIS Digiware DC or a similar solution that has been approved by us</w:t>
      </w:r>
      <w:r w:rsidR="00BE5F88" w:rsidRPr="00BE5F88">
        <w:t>.</w:t>
      </w:r>
    </w:p>
    <w:p w:rsidR="00A05E09" w:rsidRPr="00BE5F88" w:rsidRDefault="00A05E09" w:rsidP="00A05E09">
      <w:pPr>
        <w:pStyle w:val="ListParagraph"/>
        <w:spacing w:after="0"/>
        <w:jc w:val="both"/>
      </w:pPr>
    </w:p>
    <w:p w:rsidR="00C13C77" w:rsidRPr="000807F5" w:rsidRDefault="00C13C77" w:rsidP="00A05E09">
      <w:pPr>
        <w:pStyle w:val="ListParagraph"/>
        <w:numPr>
          <w:ilvl w:val="1"/>
          <w:numId w:val="6"/>
        </w:numPr>
        <w:jc w:val="both"/>
        <w:rPr>
          <w:b/>
        </w:rPr>
      </w:pPr>
      <w:r w:rsidRPr="000807F5">
        <w:rPr>
          <w:b/>
        </w:rPr>
        <w:t>SUBMITTALS</w:t>
      </w:r>
    </w:p>
    <w:p w:rsidR="00C13C77" w:rsidRPr="00A05E09" w:rsidRDefault="00C13C77" w:rsidP="00A05E09">
      <w:pPr>
        <w:pStyle w:val="ListParagraph"/>
        <w:numPr>
          <w:ilvl w:val="0"/>
          <w:numId w:val="26"/>
        </w:numPr>
        <w:spacing w:after="0"/>
        <w:jc w:val="both"/>
      </w:pPr>
      <w:r w:rsidRPr="00A05E09">
        <w:t>Product data</w:t>
      </w:r>
      <w:r w:rsidR="00853321" w:rsidRPr="00A05E09">
        <w:t>: Include rated capacities, weights, operating characteristics, furnished specialties and accessories.</w:t>
      </w:r>
    </w:p>
    <w:p w:rsidR="00853321" w:rsidRPr="00A05E09" w:rsidRDefault="00853321" w:rsidP="00A05E09">
      <w:pPr>
        <w:pStyle w:val="ListParagraph"/>
        <w:numPr>
          <w:ilvl w:val="0"/>
          <w:numId w:val="26"/>
        </w:numPr>
        <w:spacing w:after="0"/>
        <w:jc w:val="both"/>
      </w:pPr>
      <w:r w:rsidRPr="00A05E09">
        <w:t>Shop drawings: Dimensioned plans, elevations, sections, conductor entry provisions, installed features and devices and material lists for each switch specified.</w:t>
      </w:r>
    </w:p>
    <w:p w:rsidR="00A324D6" w:rsidRPr="00A05E09" w:rsidRDefault="00A324D6" w:rsidP="00A05E09">
      <w:pPr>
        <w:pStyle w:val="ListParagraph"/>
        <w:numPr>
          <w:ilvl w:val="0"/>
          <w:numId w:val="26"/>
        </w:numPr>
        <w:spacing w:after="0"/>
        <w:jc w:val="both"/>
      </w:pPr>
      <w:r w:rsidRPr="00A05E09">
        <w:t>Field quality control test reports.</w:t>
      </w:r>
    </w:p>
    <w:p w:rsidR="000807F5" w:rsidRPr="00A05E09" w:rsidRDefault="00A324D6" w:rsidP="00A05E09">
      <w:pPr>
        <w:pStyle w:val="ListParagraph"/>
        <w:numPr>
          <w:ilvl w:val="0"/>
          <w:numId w:val="26"/>
        </w:numPr>
        <w:spacing w:after="0"/>
        <w:jc w:val="both"/>
      </w:pPr>
      <w:r w:rsidRPr="00A05E09">
        <w:t>Operation and maintenance data specified by the manufacturer.</w:t>
      </w:r>
    </w:p>
    <w:p w:rsidR="00E8201E" w:rsidRDefault="00E8201E" w:rsidP="00A05E09">
      <w:pPr>
        <w:pStyle w:val="ListParagraph"/>
        <w:numPr>
          <w:ilvl w:val="0"/>
          <w:numId w:val="26"/>
        </w:numPr>
        <w:jc w:val="both"/>
      </w:pPr>
      <w:r w:rsidRPr="00A05E09">
        <w:t xml:space="preserve">Product </w:t>
      </w:r>
      <w:r w:rsidR="001030FF" w:rsidRPr="00A05E09">
        <w:t>certificates:</w:t>
      </w:r>
      <w:r w:rsidRPr="00A05E09">
        <w:t xml:space="preserve"> Signed by manufacturer certifying that products comply with requirements mentioned. </w:t>
      </w:r>
    </w:p>
    <w:p w:rsidR="00A05E09" w:rsidRPr="00A05E09" w:rsidRDefault="00A05E09" w:rsidP="00A05E09">
      <w:pPr>
        <w:pStyle w:val="ListParagraph"/>
        <w:jc w:val="both"/>
      </w:pPr>
    </w:p>
    <w:p w:rsidR="00450A2D" w:rsidRPr="00086028" w:rsidRDefault="00450A2D" w:rsidP="00086028">
      <w:pPr>
        <w:pStyle w:val="ListParagraph"/>
        <w:numPr>
          <w:ilvl w:val="1"/>
          <w:numId w:val="6"/>
        </w:numPr>
        <w:spacing w:after="0"/>
        <w:jc w:val="both"/>
        <w:rPr>
          <w:b/>
        </w:rPr>
      </w:pPr>
      <w:r>
        <w:rPr>
          <w:b/>
        </w:rPr>
        <w:t>RELATED STANDARDS</w:t>
      </w:r>
    </w:p>
    <w:p w:rsidR="00450A2D" w:rsidRPr="00450A2D" w:rsidRDefault="00F45BC1" w:rsidP="00450A2D">
      <w:pPr>
        <w:pStyle w:val="ListParagraph"/>
        <w:numPr>
          <w:ilvl w:val="0"/>
          <w:numId w:val="43"/>
        </w:numPr>
        <w:spacing w:after="0"/>
        <w:jc w:val="both"/>
        <w:rPr>
          <w:b/>
          <w:i/>
        </w:rPr>
      </w:pPr>
      <w:r>
        <w:rPr>
          <w:b/>
        </w:rPr>
        <w:t>IEC 61557-12</w:t>
      </w:r>
      <w:r w:rsidRPr="00450A2D">
        <w:rPr>
          <w:i/>
        </w:rPr>
        <w:t>: Electrical</w:t>
      </w:r>
      <w:r w:rsidRPr="001030FF">
        <w:rPr>
          <w:i/>
        </w:rPr>
        <w:t xml:space="preserve"> safety in low volt</w:t>
      </w:r>
      <w:r w:rsidR="00C21F99">
        <w:rPr>
          <w:i/>
        </w:rPr>
        <w:t>age distribution systems up to 1</w:t>
      </w:r>
      <w:r w:rsidRPr="001030FF">
        <w:rPr>
          <w:i/>
        </w:rPr>
        <w:t xml:space="preserve">000 V </w:t>
      </w:r>
      <w:proofErr w:type="spellStart"/>
      <w:r w:rsidRPr="001030FF">
        <w:rPr>
          <w:i/>
        </w:rPr>
        <w:t>a.c</w:t>
      </w:r>
      <w:proofErr w:type="spellEnd"/>
      <w:r w:rsidRPr="001030FF">
        <w:rPr>
          <w:i/>
        </w:rPr>
        <w:t xml:space="preserve">. and </w:t>
      </w:r>
      <w:r w:rsidR="00C21F99">
        <w:rPr>
          <w:i/>
        </w:rPr>
        <w:t xml:space="preserve"> </w:t>
      </w:r>
      <w:r w:rsidRPr="001030FF">
        <w:rPr>
          <w:i/>
        </w:rPr>
        <w:t>1</w:t>
      </w:r>
      <w:r w:rsidR="00C21F99">
        <w:rPr>
          <w:i/>
        </w:rPr>
        <w:t xml:space="preserve">500 V </w:t>
      </w:r>
      <w:proofErr w:type="spellStart"/>
      <w:r w:rsidRPr="001030FF">
        <w:rPr>
          <w:i/>
        </w:rPr>
        <w:t>d.c.</w:t>
      </w:r>
      <w:proofErr w:type="spellEnd"/>
      <w:r w:rsidRPr="001030FF">
        <w:rPr>
          <w:i/>
        </w:rPr>
        <w:t xml:space="preserve"> - Equipment for testing, measuring or monitoring of protective measures - Part 12: </w:t>
      </w:r>
      <w:r w:rsidR="00C21F99">
        <w:rPr>
          <w:i/>
        </w:rPr>
        <w:t>Power Metering</w:t>
      </w:r>
      <w:r>
        <w:rPr>
          <w:i/>
        </w:rPr>
        <w:t xml:space="preserve"> and monitoring devices (PMD)</w:t>
      </w:r>
    </w:p>
    <w:p w:rsidR="00450A2D" w:rsidRPr="00450A2D" w:rsidRDefault="00450A2D" w:rsidP="00450A2D">
      <w:pPr>
        <w:pStyle w:val="ListParagraph"/>
        <w:numPr>
          <w:ilvl w:val="0"/>
          <w:numId w:val="43"/>
        </w:numPr>
        <w:spacing w:after="0"/>
        <w:jc w:val="both"/>
        <w:rPr>
          <w:b/>
          <w:i/>
        </w:rPr>
      </w:pPr>
      <w:r>
        <w:rPr>
          <w:b/>
        </w:rPr>
        <w:t>UL 61010</w:t>
      </w:r>
      <w:r w:rsidR="002A4B7E">
        <w:rPr>
          <w:b/>
        </w:rPr>
        <w:t>-1</w:t>
      </w:r>
      <w:r>
        <w:rPr>
          <w:b/>
        </w:rPr>
        <w:t xml:space="preserve">: </w:t>
      </w:r>
      <w:r w:rsidR="000E357F" w:rsidRPr="000E357F">
        <w:rPr>
          <w:i/>
        </w:rPr>
        <w:t>Safety Requirements for Electrical Equipment for Measurement, Control, and Laboratory Use</w:t>
      </w:r>
    </w:p>
    <w:p w:rsidR="00450A2D" w:rsidRPr="00450A2D" w:rsidRDefault="00450A2D" w:rsidP="00450A2D">
      <w:pPr>
        <w:pStyle w:val="ListParagraph"/>
        <w:spacing w:after="0"/>
        <w:jc w:val="both"/>
        <w:rPr>
          <w:b/>
          <w:i/>
        </w:rPr>
      </w:pPr>
    </w:p>
    <w:p w:rsidR="00182CA1" w:rsidRPr="00182CA1" w:rsidRDefault="000807F5" w:rsidP="00182CA1">
      <w:pPr>
        <w:pStyle w:val="ListParagraph"/>
        <w:numPr>
          <w:ilvl w:val="1"/>
          <w:numId w:val="6"/>
        </w:numPr>
        <w:spacing w:after="0"/>
        <w:jc w:val="both"/>
        <w:rPr>
          <w:b/>
        </w:rPr>
      </w:pPr>
      <w:r w:rsidRPr="000807F5">
        <w:rPr>
          <w:b/>
        </w:rPr>
        <w:t>QUALITY ASSURANCE</w:t>
      </w:r>
    </w:p>
    <w:p w:rsidR="00182CA1" w:rsidRDefault="00182CA1" w:rsidP="003E1E8A">
      <w:pPr>
        <w:pStyle w:val="ListParagraph"/>
        <w:numPr>
          <w:ilvl w:val="0"/>
          <w:numId w:val="8"/>
        </w:numPr>
        <w:spacing w:before="240"/>
        <w:jc w:val="both"/>
      </w:pPr>
      <w:r>
        <w:t xml:space="preserve">The components of the </w:t>
      </w:r>
      <w:r w:rsidR="007C141C">
        <w:t>measuring</w:t>
      </w:r>
      <w:r>
        <w:t xml:space="preserve"> system shall be of the same manufacturer.</w:t>
      </w:r>
    </w:p>
    <w:p w:rsidR="004F16E0" w:rsidRPr="006F5C99" w:rsidRDefault="004F16E0" w:rsidP="00182CA1">
      <w:pPr>
        <w:pStyle w:val="ListParagraph"/>
        <w:numPr>
          <w:ilvl w:val="0"/>
          <w:numId w:val="8"/>
        </w:numPr>
        <w:spacing w:before="240"/>
        <w:jc w:val="both"/>
      </w:pPr>
      <w:r w:rsidRPr="000A7D9E">
        <w:t>Comply with requirements of latest revisions of applicable industry standards.</w:t>
      </w:r>
    </w:p>
    <w:p w:rsidR="00522909" w:rsidRDefault="00522909" w:rsidP="00522909">
      <w:pPr>
        <w:pStyle w:val="ListParagraph"/>
        <w:spacing w:after="0"/>
        <w:jc w:val="both"/>
      </w:pPr>
    </w:p>
    <w:p w:rsidR="00B865CD" w:rsidRPr="00693B61" w:rsidRDefault="00A05E09" w:rsidP="00493FAF">
      <w:pPr>
        <w:jc w:val="both"/>
        <w:rPr>
          <w:b/>
        </w:rPr>
      </w:pPr>
      <w:r>
        <w:rPr>
          <w:b/>
        </w:rPr>
        <w:t>PART 2 – PRODUCTS</w:t>
      </w:r>
    </w:p>
    <w:p w:rsidR="005978E9" w:rsidRPr="00F0035B" w:rsidRDefault="005978E9" w:rsidP="00F0035B">
      <w:pPr>
        <w:pStyle w:val="ListParagraph"/>
        <w:numPr>
          <w:ilvl w:val="0"/>
          <w:numId w:val="32"/>
        </w:numPr>
        <w:spacing w:after="0"/>
        <w:ind w:left="709" w:hanging="709"/>
        <w:jc w:val="both"/>
        <w:rPr>
          <w:b/>
        </w:rPr>
      </w:pPr>
      <w:r w:rsidRPr="00F0035B">
        <w:rPr>
          <w:b/>
        </w:rPr>
        <w:t>MANUFACTURERS</w:t>
      </w:r>
    </w:p>
    <w:p w:rsidR="005978E9" w:rsidRPr="000807F5" w:rsidRDefault="005978E9" w:rsidP="00522909">
      <w:pPr>
        <w:pStyle w:val="ListParagraph"/>
        <w:numPr>
          <w:ilvl w:val="0"/>
          <w:numId w:val="1"/>
        </w:numPr>
        <w:spacing w:after="0"/>
        <w:jc w:val="both"/>
      </w:pPr>
      <w:r w:rsidRPr="000807F5">
        <w:t>Subject to compliance with requirements,</w:t>
      </w:r>
      <w:r w:rsidR="00C0490B" w:rsidRPr="000807F5">
        <w:t xml:space="preserve"> provide products by one of the following </w:t>
      </w:r>
      <w:r w:rsidRPr="000807F5">
        <w:t> :</w:t>
      </w:r>
    </w:p>
    <w:p w:rsidR="005978E9" w:rsidRPr="000807F5" w:rsidRDefault="006F5C99" w:rsidP="004A6BC7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Multi-circuit </w:t>
      </w:r>
      <w:r w:rsidR="004C7CEA">
        <w:t>DC power metering and</w:t>
      </w:r>
      <w:r>
        <w:t xml:space="preserve"> monitoring</w:t>
      </w:r>
      <w:r w:rsidR="001167CE">
        <w:t xml:space="preserve"> </w:t>
      </w:r>
      <w:r>
        <w:t>system:</w:t>
      </w:r>
    </w:p>
    <w:p w:rsidR="00B50D74" w:rsidRDefault="005978E9" w:rsidP="004A6BC7">
      <w:pPr>
        <w:pStyle w:val="ListParagraph"/>
        <w:numPr>
          <w:ilvl w:val="0"/>
          <w:numId w:val="3"/>
        </w:numPr>
        <w:spacing w:after="0"/>
        <w:jc w:val="both"/>
      </w:pPr>
      <w:r w:rsidRPr="000807F5">
        <w:t>S</w:t>
      </w:r>
      <w:r w:rsidR="00DE76B3">
        <w:t>OCOMEC</w:t>
      </w:r>
      <w:r w:rsidR="004363A3" w:rsidRPr="000807F5">
        <w:t xml:space="preserve"> </w:t>
      </w:r>
      <w:r w:rsidR="001167CE">
        <w:t xml:space="preserve">DIRIS </w:t>
      </w:r>
      <w:r w:rsidR="006F5C99">
        <w:t>Digiware</w:t>
      </w:r>
      <w:r w:rsidR="00DE76B3">
        <w:t xml:space="preserve"> </w:t>
      </w:r>
      <w:r w:rsidR="00086028">
        <w:t>DC</w:t>
      </w:r>
    </w:p>
    <w:p w:rsidR="00F0035B" w:rsidRDefault="00140075" w:rsidP="00F0035B">
      <w:pPr>
        <w:pStyle w:val="ListParagraph"/>
        <w:numPr>
          <w:ilvl w:val="0"/>
          <w:numId w:val="3"/>
        </w:numPr>
        <w:jc w:val="both"/>
      </w:pPr>
      <w:r>
        <w:t>…</w:t>
      </w:r>
    </w:p>
    <w:p w:rsidR="00F0035B" w:rsidRPr="00CE03D0" w:rsidRDefault="00F0035B" w:rsidP="00F0035B">
      <w:pPr>
        <w:pStyle w:val="ListParagraph"/>
        <w:ind w:left="2118"/>
        <w:jc w:val="both"/>
      </w:pPr>
    </w:p>
    <w:p w:rsidR="005978E9" w:rsidRPr="000807F5" w:rsidRDefault="00377124" w:rsidP="00F0035B">
      <w:pPr>
        <w:pStyle w:val="ListParagraph"/>
        <w:numPr>
          <w:ilvl w:val="0"/>
          <w:numId w:val="32"/>
        </w:numPr>
        <w:spacing w:after="0"/>
        <w:ind w:left="709" w:hanging="709"/>
        <w:jc w:val="both"/>
        <w:rPr>
          <w:b/>
        </w:rPr>
      </w:pPr>
      <w:r w:rsidRPr="00F0035B">
        <w:rPr>
          <w:b/>
        </w:rPr>
        <w:t xml:space="preserve">Power </w:t>
      </w:r>
      <w:r w:rsidR="00C21F99">
        <w:rPr>
          <w:b/>
        </w:rPr>
        <w:t>Metering and</w:t>
      </w:r>
      <w:r w:rsidRPr="00F0035B">
        <w:rPr>
          <w:b/>
        </w:rPr>
        <w:t xml:space="preserve"> Monitoring Device</w:t>
      </w:r>
      <w:r w:rsidRPr="00377124">
        <w:rPr>
          <w:b/>
        </w:rPr>
        <w:t xml:space="preserve"> </w:t>
      </w:r>
      <w:r w:rsidR="005978E9" w:rsidRPr="000807F5">
        <w:rPr>
          <w:b/>
        </w:rPr>
        <w:t>REQUIREMENTS</w:t>
      </w:r>
    </w:p>
    <w:p w:rsidR="00A17ADB" w:rsidRPr="000807F5" w:rsidRDefault="00A17ADB" w:rsidP="004A6BC7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 w:rsidRPr="000807F5">
        <w:rPr>
          <w:b/>
        </w:rPr>
        <w:t>GENERAL:</w:t>
      </w:r>
    </w:p>
    <w:p w:rsidR="004E452D" w:rsidRDefault="00FE7A4C" w:rsidP="004E452D">
      <w:pPr>
        <w:tabs>
          <w:tab w:val="left" w:pos="851"/>
        </w:tabs>
        <w:ind w:left="993"/>
        <w:jc w:val="both"/>
        <w:rPr>
          <w:rFonts w:eastAsia="Calibri" w:cs="HelveticaNeueLTCom-LtIt"/>
          <w:i/>
          <w:sz w:val="18"/>
        </w:rPr>
      </w:pPr>
      <w:r w:rsidRPr="00FE7A4C">
        <w:rPr>
          <w:rFonts w:eastAsia="Calibri" w:cs="HelveticaNeueLTCom-Lt"/>
          <w:lang w:bidi="en-GB"/>
        </w:rPr>
        <w:t xml:space="preserve">The </w:t>
      </w:r>
      <w:r w:rsidR="00C21F99">
        <w:rPr>
          <w:rFonts w:eastAsia="Calibri" w:cs="HelveticaNeueLTCom-Lt"/>
          <w:lang w:bidi="en-GB"/>
        </w:rPr>
        <w:t>system</w:t>
      </w:r>
      <w:r w:rsidRPr="00FE7A4C">
        <w:rPr>
          <w:rFonts w:eastAsia="Calibri" w:cs="HelveticaNeueLTCom-Lt"/>
          <w:lang w:bidi="en-GB"/>
        </w:rPr>
        <w:t xml:space="preserve"> shall be CE marked, </w:t>
      </w:r>
      <w:proofErr w:type="spellStart"/>
      <w:r w:rsidRPr="00FE7A4C">
        <w:rPr>
          <w:rFonts w:eastAsia="Calibri" w:cs="HelveticaNeueLTCom-Lt"/>
          <w:lang w:bidi="en-GB"/>
        </w:rPr>
        <w:t>cUL</w:t>
      </w:r>
      <w:r w:rsidR="009A5566">
        <w:rPr>
          <w:rFonts w:eastAsia="Calibri" w:cs="HelveticaNeueLTCom-Lt"/>
          <w:lang w:bidi="en-GB"/>
        </w:rPr>
        <w:t>us</w:t>
      </w:r>
      <w:proofErr w:type="spellEnd"/>
      <w:r w:rsidRPr="00FE7A4C">
        <w:rPr>
          <w:rFonts w:eastAsia="Calibri" w:cs="HelveticaNeueLTCom-Lt"/>
          <w:lang w:bidi="en-GB"/>
        </w:rPr>
        <w:t xml:space="preserve"> listed and shall be a multi-circuit modular PMD* compliant with the IEC 61557-12 standard</w:t>
      </w:r>
      <w:r w:rsidR="009A5566">
        <w:rPr>
          <w:rFonts w:eastAsia="Calibri" w:cs="HelveticaNeueLTCom-Lt"/>
        </w:rPr>
        <w:t>.</w:t>
      </w:r>
    </w:p>
    <w:p w:rsidR="0097336C" w:rsidRPr="004E452D" w:rsidRDefault="004E452D" w:rsidP="004E452D">
      <w:pPr>
        <w:tabs>
          <w:tab w:val="left" w:pos="851"/>
        </w:tabs>
        <w:ind w:left="993"/>
        <w:jc w:val="both"/>
        <w:rPr>
          <w:rFonts w:eastAsia="Calibri" w:cs="HelveticaNeueLTCom-Lt"/>
          <w:lang w:eastAsia="en-GB"/>
        </w:rPr>
      </w:pPr>
      <w:r w:rsidRPr="0097336C">
        <w:rPr>
          <w:rFonts w:eastAsia="Calibri" w:cs="HelveticaNeueLTCom-LtIt"/>
          <w:i/>
          <w:sz w:val="18"/>
        </w:rPr>
        <w:t xml:space="preserve">*PMD: </w:t>
      </w:r>
      <w:r w:rsidR="00286597">
        <w:rPr>
          <w:rFonts w:eastAsia="Calibri" w:cs="HelveticaNeueLTCom-LtIt"/>
          <w:i/>
          <w:sz w:val="18"/>
        </w:rPr>
        <w:t>Power M</w:t>
      </w:r>
      <w:r w:rsidR="004C7CEA">
        <w:rPr>
          <w:rFonts w:eastAsia="Calibri" w:cs="HelveticaNeueLTCom-LtIt"/>
          <w:i/>
          <w:sz w:val="18"/>
        </w:rPr>
        <w:t>etering</w:t>
      </w:r>
      <w:r w:rsidRPr="0097336C">
        <w:rPr>
          <w:rFonts w:eastAsia="Calibri" w:cs="HelveticaNeueLTCom-LtIt"/>
          <w:i/>
          <w:sz w:val="18"/>
        </w:rPr>
        <w:t xml:space="preserve"> and </w:t>
      </w:r>
      <w:r w:rsidR="00286597">
        <w:rPr>
          <w:rFonts w:eastAsia="Calibri" w:cs="HelveticaNeueLTCom-LtIt"/>
          <w:i/>
          <w:sz w:val="18"/>
        </w:rPr>
        <w:t>M</w:t>
      </w:r>
      <w:r w:rsidRPr="0097336C">
        <w:rPr>
          <w:rFonts w:eastAsia="Calibri" w:cs="HelveticaNeueLTCom-LtIt"/>
          <w:i/>
          <w:sz w:val="18"/>
        </w:rPr>
        <w:t>onitoring Device in accordance with IEC standard 61557-12.</w:t>
      </w:r>
    </w:p>
    <w:p w:rsidR="0097336C" w:rsidRPr="00036B69" w:rsidRDefault="00FE7A4C" w:rsidP="009C6AA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FE7A4C">
        <w:rPr>
          <w:rFonts w:eastAsia="Calibri" w:cs="HelveticaNeueLTCom-Lt"/>
          <w:lang w:bidi="en-GB"/>
        </w:rPr>
        <w:lastRenderedPageBreak/>
        <w:t>It shall provide voltage, current, power, energy and power quality measurements of multiple DC loads simultaneously</w:t>
      </w:r>
      <w:r w:rsidR="0097336C" w:rsidRPr="00036B69">
        <w:rPr>
          <w:rFonts w:eastAsia="Calibri" w:cs="HelveticaNeueLTCom-Lt"/>
        </w:rPr>
        <w:t>.</w:t>
      </w:r>
    </w:p>
    <w:p w:rsidR="0097336C" w:rsidRPr="00036B69" w:rsidRDefault="00FE7A4C" w:rsidP="009C6AA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FE7A4C">
        <w:rPr>
          <w:rFonts w:eastAsia="Calibri" w:cs="HelveticaNeueLTCom-Lt"/>
          <w:lang w:bidi="en-GB"/>
        </w:rPr>
        <w:t>The Plug &amp; Play system will be based on modules that can be interconnected (without tools)</w:t>
      </w:r>
      <w:r w:rsidR="00C21F99">
        <w:rPr>
          <w:rFonts w:eastAsia="Calibri" w:cs="HelveticaNeueLTCom-Lt"/>
          <w:lang w:bidi="en-GB"/>
        </w:rPr>
        <w:t>.</w:t>
      </w:r>
    </w:p>
    <w:p w:rsidR="0097336C" w:rsidRPr="00036B69" w:rsidRDefault="00493FAF" w:rsidP="004A6BC7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</w:rPr>
        <w:t xml:space="preserve">The </w:t>
      </w:r>
      <w:r w:rsidR="00996000">
        <w:rPr>
          <w:rFonts w:eastAsia="Calibri" w:cs="HelveticaNeueLTCom-Lt"/>
        </w:rPr>
        <w:t xml:space="preserve">power monitoring </w:t>
      </w:r>
      <w:r>
        <w:rPr>
          <w:rFonts w:eastAsia="Calibri" w:cs="HelveticaNeueLTCom-Lt"/>
        </w:rPr>
        <w:t>system</w:t>
      </w:r>
      <w:r w:rsidR="0097336C" w:rsidRPr="00036B69">
        <w:rPr>
          <w:rFonts w:eastAsia="Calibri" w:cs="HelveticaNeueLTCom-Lt"/>
        </w:rPr>
        <w:t xml:space="preserve"> </w:t>
      </w:r>
      <w:r w:rsidR="00996000">
        <w:rPr>
          <w:rFonts w:eastAsia="Calibri" w:cs="HelveticaNeueLTCom-Lt"/>
        </w:rPr>
        <w:t>shall comprise:</w:t>
      </w:r>
    </w:p>
    <w:p w:rsidR="00520439" w:rsidRDefault="00520439" w:rsidP="00D424F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jc w:val="both"/>
        <w:rPr>
          <w:rFonts w:cs="HelveticaNeueLTCom-Lt"/>
          <w:lang w:eastAsia="en-GB"/>
        </w:rPr>
      </w:pPr>
      <w:r>
        <w:rPr>
          <w:rFonts w:cs="HelveticaNeueLTCom-Lt"/>
          <w:lang w:eastAsia="en-GB"/>
        </w:rPr>
        <w:t>One 24VDC Power supply for the whole system</w:t>
      </w:r>
    </w:p>
    <w:p w:rsidR="00D424FF" w:rsidRPr="00D424FF" w:rsidRDefault="00520439" w:rsidP="00D424FF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1418"/>
        <w:jc w:val="both"/>
        <w:rPr>
          <w:rFonts w:cs="HelveticaNeueLTCom-Lt"/>
          <w:lang w:eastAsia="en-GB"/>
        </w:rPr>
      </w:pPr>
      <w:r>
        <w:rPr>
          <w:rFonts w:cs="HelveticaNeueLTCom-Lt"/>
          <w:lang w:bidi="en-GB"/>
        </w:rPr>
        <w:t>One system interface centralizing the 24VDC power supply and communication inputs for the entire system</w:t>
      </w:r>
      <w:r w:rsidR="00FE7A4C">
        <w:rPr>
          <w:rFonts w:cs="HelveticaNeueLTCom-Lt"/>
          <w:lang w:bidi="en-GB"/>
        </w:rPr>
        <w:t xml:space="preserve"> </w:t>
      </w:r>
      <w:r>
        <w:rPr>
          <w:rFonts w:cs="HelveticaNeueLTCom-Lt"/>
          <w:lang w:bidi="en-GB"/>
        </w:rPr>
        <w:t xml:space="preserve">and </w:t>
      </w:r>
      <w:r w:rsidR="00FE7A4C">
        <w:rPr>
          <w:rFonts w:cs="HelveticaNeueLTCom-Lt"/>
          <w:lang w:bidi="en-GB"/>
        </w:rPr>
        <w:t>allowing the visualiz</w:t>
      </w:r>
      <w:r w:rsidR="00FE7A4C" w:rsidRPr="00FE7A4C">
        <w:rPr>
          <w:rFonts w:cs="HelveticaNeueLTCom-Lt"/>
          <w:lang w:bidi="en-GB"/>
        </w:rPr>
        <w:t>ation of all the products connected downstream</w:t>
      </w:r>
      <w:r w:rsidR="00756228">
        <w:rPr>
          <w:rFonts w:cs="HelveticaNeueLTCom-Lt"/>
          <w:lang w:bidi="en-GB"/>
        </w:rPr>
        <w:t xml:space="preserve"> </w:t>
      </w:r>
      <w:r w:rsidR="00FE7A4C" w:rsidRPr="00FE7A4C">
        <w:rPr>
          <w:rFonts w:cs="HelveticaNeueLTCom-Lt"/>
          <w:lang w:bidi="en-GB"/>
        </w:rPr>
        <w:t xml:space="preserve">directly on the display, remotely on its webserver or </w:t>
      </w:r>
      <w:r w:rsidR="00756228">
        <w:rPr>
          <w:rFonts w:cs="HelveticaNeueLTCom-Lt"/>
          <w:lang w:bidi="en-GB"/>
        </w:rPr>
        <w:t xml:space="preserve">via </w:t>
      </w:r>
      <w:r w:rsidR="00FE7A4C" w:rsidRPr="00FE7A4C">
        <w:rPr>
          <w:rFonts w:cs="HelveticaNeueLTCom-Lt"/>
          <w:lang w:bidi="en-GB"/>
        </w:rPr>
        <w:t>multiple communication protocols</w:t>
      </w:r>
      <w:r w:rsidR="009C6AAB">
        <w:rPr>
          <w:rFonts w:cs="HelveticaNeueLTCom-Lt"/>
        </w:rPr>
        <w:t xml:space="preserve"> </w:t>
      </w:r>
      <w:r>
        <w:rPr>
          <w:rFonts w:cs="HelveticaNeueLTCom-Lt"/>
        </w:rPr>
        <w:t xml:space="preserve">(Modbus, </w:t>
      </w:r>
      <w:proofErr w:type="spellStart"/>
      <w:r>
        <w:rPr>
          <w:rFonts w:cs="HelveticaNeueLTCom-Lt"/>
        </w:rPr>
        <w:t>BACnet</w:t>
      </w:r>
      <w:proofErr w:type="spellEnd"/>
      <w:r>
        <w:rPr>
          <w:rFonts w:cs="HelveticaNeueLTCom-Lt"/>
        </w:rPr>
        <w:t>, SNMP v1, v2, v3)</w:t>
      </w:r>
    </w:p>
    <w:p w:rsidR="0097336C" w:rsidRPr="00036B69" w:rsidRDefault="009C6AAB" w:rsidP="003E1E8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/>
        <w:contextualSpacing w:val="0"/>
        <w:jc w:val="both"/>
        <w:rPr>
          <w:rFonts w:cs="HelveticaNeueLTCom-Lt"/>
          <w:lang w:eastAsia="en-GB"/>
        </w:rPr>
      </w:pPr>
      <w:r w:rsidRPr="009C6AAB">
        <w:rPr>
          <w:rFonts w:cs="HelveticaNeueLTCom-Lt"/>
          <w:lang w:bidi="en-GB"/>
        </w:rPr>
        <w:t>Voltage measurement, current measurement and Input-Output modules</w:t>
      </w:r>
      <w:r w:rsidR="0092599B">
        <w:rPr>
          <w:rFonts w:cs="HelveticaNeueLTCom-Lt"/>
        </w:rPr>
        <w:t>:</w:t>
      </w:r>
    </w:p>
    <w:p w:rsidR="0092599B" w:rsidRDefault="00FE7A4C" w:rsidP="009C6AA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cs="HelveticaNeueLTCom-Lt"/>
        </w:rPr>
      </w:pPr>
      <w:r w:rsidRPr="00FE7A4C">
        <w:rPr>
          <w:rFonts w:cs="HelveticaNeueLTCom-Lt"/>
          <w:lang w:bidi="en-GB"/>
        </w:rPr>
        <w:t xml:space="preserve">One dedicated voltage measurement module. The voltage </w:t>
      </w:r>
      <w:r w:rsidR="00C21F99">
        <w:rPr>
          <w:rFonts w:cs="HelveticaNeueLTCom-Lt"/>
          <w:lang w:bidi="en-GB"/>
        </w:rPr>
        <w:t>connection</w:t>
      </w:r>
      <w:r w:rsidRPr="00FE7A4C">
        <w:rPr>
          <w:rFonts w:cs="HelveticaNeueLTCom-Lt"/>
          <w:lang w:bidi="en-GB"/>
        </w:rPr>
        <w:t xml:space="preserve"> shall be </w:t>
      </w:r>
      <w:r w:rsidR="00C21F99">
        <w:rPr>
          <w:rFonts w:cs="HelveticaNeueLTCom-Lt"/>
          <w:lang w:bidi="en-GB"/>
        </w:rPr>
        <w:t>direct</w:t>
      </w:r>
      <w:r w:rsidRPr="00FE7A4C">
        <w:rPr>
          <w:rFonts w:cs="HelveticaNeueLTCom-Lt"/>
          <w:lang w:bidi="en-GB"/>
        </w:rPr>
        <w:t xml:space="preserve"> up to 180 VDC or via the addition of voltage adaptors up to 1650 VDC</w:t>
      </w:r>
      <w:r w:rsidR="0097336C" w:rsidRPr="00036B69">
        <w:rPr>
          <w:rFonts w:cs="HelveticaNeueLTCom-Lt"/>
        </w:rPr>
        <w:t xml:space="preserve">. </w:t>
      </w:r>
    </w:p>
    <w:p w:rsidR="009C6AAB" w:rsidRPr="009C6AAB" w:rsidRDefault="00FE7A4C" w:rsidP="009C6AA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cs="HelveticaNeueLTCom-Lt"/>
        </w:rPr>
      </w:pPr>
      <w:r w:rsidRPr="00FE7A4C">
        <w:rPr>
          <w:rFonts w:cs="HelveticaNeueLTCom-Lt"/>
          <w:lang w:bidi="en-GB"/>
        </w:rPr>
        <w:t>Multiple current measurement modules connected to DC sensors using RJ12/terminal cables provided by the manufacturer of the measur</w:t>
      </w:r>
      <w:r w:rsidR="007C141C">
        <w:rPr>
          <w:rFonts w:cs="HelveticaNeueLTCom-Lt"/>
          <w:lang w:bidi="en-GB"/>
        </w:rPr>
        <w:t>ing</w:t>
      </w:r>
      <w:r w:rsidRPr="00FE7A4C">
        <w:rPr>
          <w:rFonts w:cs="HelveticaNeueLTCom-Lt"/>
          <w:lang w:bidi="en-GB"/>
        </w:rPr>
        <w:t xml:space="preserve"> system. </w:t>
      </w:r>
      <w:r w:rsidR="00C21F99" w:rsidRPr="00C21F99">
        <w:rPr>
          <w:rFonts w:cs="HelveticaNeueLTCom-Lt"/>
          <w:lang w:bidi="en-GB"/>
        </w:rPr>
        <w:t xml:space="preserve">The current measurement module shall have at least 3 inputs enabling the measurement of up to 3 DC loads per module. The system will accept up to 6 DC current modules </w:t>
      </w:r>
      <w:r w:rsidR="00C21F99">
        <w:rPr>
          <w:rFonts w:cs="HelveticaNeueLTCom-Lt"/>
          <w:lang w:bidi="en-GB"/>
        </w:rPr>
        <w:t>allowing the monitoring of</w:t>
      </w:r>
      <w:r w:rsidR="00C21F99" w:rsidRPr="00C21F99">
        <w:rPr>
          <w:rFonts w:cs="HelveticaNeueLTCom-Lt"/>
          <w:lang w:bidi="en-GB"/>
        </w:rPr>
        <w:t xml:space="preserve"> 18 DC loads. Repeaters can be used in order to add additional current measurement modules.</w:t>
      </w:r>
    </w:p>
    <w:p w:rsidR="009C6AAB" w:rsidRPr="009C6AAB" w:rsidRDefault="00FE7A4C" w:rsidP="009C6AA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cs="HelveticaNeueLTCom-Lt"/>
        </w:rPr>
      </w:pPr>
      <w:r w:rsidRPr="00FE7A4C">
        <w:rPr>
          <w:rFonts w:cs="HelveticaNeueLTCom-Lt"/>
          <w:lang w:bidi="en-GB"/>
        </w:rPr>
        <w:t>Input-Output modules</w:t>
      </w:r>
    </w:p>
    <w:p w:rsidR="00862CEC" w:rsidRPr="00862CEC" w:rsidRDefault="00862CEC" w:rsidP="00862CEC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cs="HelveticaNeueLTCom-Lt"/>
          <w:lang w:bidi="en-GB"/>
        </w:rPr>
      </w:pPr>
      <w:r w:rsidRPr="00862CEC">
        <w:rPr>
          <w:rFonts w:cs="HelveticaNeueLTCom-Lt"/>
          <w:lang w:bidi="en-GB"/>
        </w:rPr>
        <w:t>The modules will be interconnected by an RJ45 bus. This bus will distribute power supply &amp; communication to all the modules and will synchroni</w:t>
      </w:r>
      <w:r>
        <w:rPr>
          <w:rFonts w:cs="HelveticaNeueLTCom-Lt"/>
          <w:lang w:bidi="en-GB"/>
        </w:rPr>
        <w:t>z</w:t>
      </w:r>
      <w:r w:rsidRPr="00862CEC">
        <w:rPr>
          <w:rFonts w:cs="HelveticaNeueLTCom-Lt"/>
          <w:lang w:bidi="en-GB"/>
        </w:rPr>
        <w:t xml:space="preserve">e the single voltage measurement with the current measurements for all the loads with the same voltage reference, </w:t>
      </w:r>
      <w:r w:rsidR="00C21F99">
        <w:rPr>
          <w:rFonts w:cs="HelveticaNeueLTCom-Lt"/>
          <w:lang w:bidi="en-GB"/>
        </w:rPr>
        <w:t>in order to avoid</w:t>
      </w:r>
      <w:r w:rsidRPr="00862CEC">
        <w:rPr>
          <w:rFonts w:cs="HelveticaNeueLTCom-Lt"/>
          <w:lang w:bidi="en-GB"/>
        </w:rPr>
        <w:t xml:space="preserve"> repeating the voltage connection for each load.</w:t>
      </w:r>
    </w:p>
    <w:p w:rsidR="00FE7A4C" w:rsidRDefault="00FE7A4C" w:rsidP="009C6AA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cs="HelveticaNeueLTCom-Lt"/>
        </w:rPr>
      </w:pPr>
      <w:r w:rsidRPr="00FE7A4C">
        <w:rPr>
          <w:rFonts w:cs="HelveticaNeueLTCom-Lt"/>
          <w:lang w:bidi="en-GB"/>
        </w:rPr>
        <w:t>Measurement modules can be fitted on a DIN rail or on a back-plate</w:t>
      </w:r>
      <w:r>
        <w:rPr>
          <w:rFonts w:cs="HelveticaNeueLTCom-Lt"/>
          <w:lang w:bidi="en-GB"/>
        </w:rPr>
        <w:t>.</w:t>
      </w:r>
    </w:p>
    <w:p w:rsidR="00FE7A4C" w:rsidRPr="0092599B" w:rsidRDefault="00FE7A4C" w:rsidP="009C6AAB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cs="HelveticaNeueLTCom-Lt"/>
        </w:rPr>
      </w:pPr>
      <w:r w:rsidRPr="00FE7A4C">
        <w:rPr>
          <w:rFonts w:cs="HelveticaNeueLTCom-Lt"/>
          <w:lang w:val="en-GB" w:bidi="en-GB"/>
        </w:rPr>
        <w:t>The measu</w:t>
      </w:r>
      <w:r w:rsidR="007C141C">
        <w:rPr>
          <w:rFonts w:cs="HelveticaNeueLTCom-Lt"/>
          <w:lang w:val="en-GB" w:bidi="en-GB"/>
        </w:rPr>
        <w:t>ring</w:t>
      </w:r>
      <w:r w:rsidRPr="00FE7A4C">
        <w:rPr>
          <w:rFonts w:cs="HelveticaNeueLTCom-Lt"/>
          <w:lang w:val="en-GB" w:bidi="en-GB"/>
        </w:rPr>
        <w:t xml:space="preserve"> system shall have </w:t>
      </w:r>
      <w:r>
        <w:rPr>
          <w:rFonts w:cs="HelveticaNeueLTCom-Lt"/>
          <w:lang w:val="en-GB" w:bidi="en-GB"/>
        </w:rPr>
        <w:t xml:space="preserve">a </w:t>
      </w:r>
      <w:r w:rsidR="00C648AD">
        <w:rPr>
          <w:rFonts w:cs="HelveticaNeueLTCom-Lt"/>
          <w:lang w:val="en-GB" w:bidi="en-GB"/>
        </w:rPr>
        <w:t xml:space="preserve">minimal accuracy of class 1 </w:t>
      </w:r>
      <w:r w:rsidRPr="00FE7A4C">
        <w:rPr>
          <w:rFonts w:cs="HelveticaNeueLTCom-Lt"/>
          <w:lang w:val="en-GB" w:bidi="en-GB"/>
        </w:rPr>
        <w:t>for power and energy according to IEC 61557-12 up to 180 VDC</w:t>
      </w:r>
      <w:r>
        <w:rPr>
          <w:rFonts w:cs="HelveticaNeueLTCom-Lt"/>
          <w:lang w:val="en-GB" w:bidi="en-GB"/>
        </w:rPr>
        <w:t>.</w:t>
      </w:r>
    </w:p>
    <w:p w:rsidR="00441530" w:rsidRPr="00862CEC" w:rsidRDefault="00862CEC" w:rsidP="00862CE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/>
        <w:contextualSpacing w:val="0"/>
        <w:jc w:val="both"/>
        <w:rPr>
          <w:rFonts w:cs="HelveticaNeueLTCom-Lt"/>
          <w:lang w:bidi="en-GB"/>
        </w:rPr>
      </w:pPr>
      <w:r w:rsidRPr="00862CEC">
        <w:rPr>
          <w:rFonts w:cs="HelveticaNeueLTCom-Lt"/>
          <w:lang w:bidi="en-GB"/>
        </w:rPr>
        <w:t>A</w:t>
      </w:r>
      <w:r w:rsidR="00441530" w:rsidRPr="00862CEC">
        <w:rPr>
          <w:rFonts w:cs="HelveticaNeueLTCom-Lt"/>
          <w:lang w:bidi="en-GB"/>
        </w:rPr>
        <w:t>ny type of current sensors complying with the following characteristics :</w:t>
      </w:r>
    </w:p>
    <w:p w:rsidR="00CA7239" w:rsidRDefault="00441530" w:rsidP="00441530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441530">
        <w:rPr>
          <w:rFonts w:eastAsia="Calibri" w:cs="HelveticaNeueLTCom-Lt"/>
          <w:lang w:bidi="en-GB"/>
        </w:rPr>
        <w:t>Open-loop Hall-effect sensors</w:t>
      </w:r>
    </w:p>
    <w:p w:rsidR="00441530" w:rsidRDefault="00441530" w:rsidP="00441530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441530">
        <w:rPr>
          <w:rFonts w:eastAsia="Calibri" w:cs="HelveticaNeueLTCom-Lt"/>
          <w:lang w:eastAsia="en-GB" w:bidi="en-GB"/>
        </w:rPr>
        <w:t>Power supply voltage: +/- 15V SELV (Safety Extra Low Voltage)</w:t>
      </w:r>
    </w:p>
    <w:p w:rsidR="00441530" w:rsidRPr="00441530" w:rsidRDefault="00441530" w:rsidP="00441530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441530">
        <w:rPr>
          <w:rFonts w:eastAsia="Calibri" w:cs="HelveticaNeueLTCom-Lt"/>
          <w:lang w:val="en-GB" w:eastAsia="en-GB" w:bidi="en-GB"/>
        </w:rPr>
        <w:t>Power Supply current: +/- 25mA depending on the sensor</w:t>
      </w:r>
    </w:p>
    <w:p w:rsidR="00441530" w:rsidRPr="00441530" w:rsidRDefault="00441530" w:rsidP="00441530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441530">
        <w:rPr>
          <w:rFonts w:eastAsia="Calibri" w:cs="HelveticaNeueLTCom-Lt"/>
          <w:lang w:val="en-GB" w:eastAsia="en-GB" w:bidi="en-GB"/>
        </w:rPr>
        <w:t>Output voltage: +/- 4V SELV</w:t>
      </w:r>
    </w:p>
    <w:p w:rsidR="00441530" w:rsidRPr="00441530" w:rsidRDefault="00441530" w:rsidP="00441530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441530">
        <w:rPr>
          <w:rFonts w:eastAsia="Calibri" w:cs="HelveticaNeueLTCom-Lt"/>
          <w:lang w:val="en-GB" w:eastAsia="en-GB" w:bidi="en-GB"/>
        </w:rPr>
        <w:t>Molex 4-point male terminal</w:t>
      </w:r>
    </w:p>
    <w:p w:rsidR="00441530" w:rsidRPr="00441530" w:rsidRDefault="00441530" w:rsidP="00441530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441530">
        <w:rPr>
          <w:rFonts w:eastAsia="Calibri" w:cs="HelveticaNeueLTCom-Lt"/>
          <w:lang w:val="en-GB" w:eastAsia="en-GB" w:bidi="en-GB"/>
        </w:rPr>
        <w:t>Measurement range: 16 to 6000 A</w:t>
      </w:r>
    </w:p>
    <w:p w:rsidR="00441530" w:rsidRPr="00441530" w:rsidRDefault="00441530" w:rsidP="00441530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441530">
        <w:rPr>
          <w:rFonts w:eastAsia="Calibri" w:cs="HelveticaNeueLTCom-Lt"/>
          <w:lang w:val="en-GB" w:eastAsia="en-GB" w:bidi="en-GB"/>
        </w:rPr>
        <w:t>Enable a risk free connection and on-load opening of the sensor’s secondary</w:t>
      </w:r>
    </w:p>
    <w:p w:rsidR="00441530" w:rsidRPr="00441530" w:rsidRDefault="00441530" w:rsidP="00441530">
      <w:pPr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 w:rsidRPr="00441530">
        <w:rPr>
          <w:rFonts w:eastAsia="Calibri" w:cs="HelveticaNeueLTCom-Lt"/>
          <w:lang w:eastAsia="en-GB" w:bidi="en-GB"/>
        </w:rPr>
        <w:t xml:space="preserve">The </w:t>
      </w:r>
      <w:r w:rsidR="00C21F99">
        <w:rPr>
          <w:rFonts w:eastAsia="Calibri" w:cs="HelveticaNeueLTCom-Lt"/>
          <w:lang w:eastAsia="en-GB" w:bidi="en-GB"/>
        </w:rPr>
        <w:t>power monitoring</w:t>
      </w:r>
      <w:r w:rsidRPr="00441530">
        <w:rPr>
          <w:rFonts w:eastAsia="Calibri" w:cs="HelveticaNeueLTCom-Lt"/>
          <w:lang w:eastAsia="en-GB" w:bidi="en-GB"/>
        </w:rPr>
        <w:t xml:space="preserve"> system sh</w:t>
      </w:r>
      <w:r w:rsidR="00C648AD">
        <w:rPr>
          <w:rFonts w:eastAsia="Calibri" w:cs="HelveticaNeueLTCom-Lt"/>
          <w:lang w:eastAsia="en-GB" w:bidi="en-GB"/>
        </w:rPr>
        <w:t>all</w:t>
      </w:r>
      <w:r w:rsidRPr="00441530">
        <w:rPr>
          <w:rFonts w:eastAsia="Calibri" w:cs="HelveticaNeueLTCom-Lt"/>
          <w:lang w:eastAsia="en-GB" w:bidi="en-GB"/>
        </w:rPr>
        <w:t xml:space="preserve"> be suited for any type of new or existing installation using solid-core sensors from 50A to 5000A, or split-core sensors from 50A to 2000A.</w:t>
      </w:r>
    </w:p>
    <w:p w:rsidR="0097336C" w:rsidRPr="007F178C" w:rsidRDefault="007F178C" w:rsidP="003E1E8A">
      <w:pPr>
        <w:tabs>
          <w:tab w:val="left" w:pos="851"/>
        </w:tabs>
        <w:ind w:left="709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eastAsia="en-GB"/>
        </w:rPr>
        <w:br w:type="page"/>
      </w:r>
    </w:p>
    <w:p w:rsidR="00A83677" w:rsidRPr="00A83677" w:rsidRDefault="006266B1" w:rsidP="00A83677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lastRenderedPageBreak/>
        <w:t>FUNCTION</w:t>
      </w:r>
      <w:r w:rsidR="00876155">
        <w:rPr>
          <w:b/>
        </w:rPr>
        <w:t>S</w:t>
      </w:r>
      <w:r>
        <w:rPr>
          <w:b/>
        </w:rPr>
        <w:t xml:space="preserve"> AND PERFORMANCE</w:t>
      </w:r>
    </w:p>
    <w:p w:rsidR="007F178C" w:rsidRDefault="007F178C" w:rsidP="004D7087">
      <w:pPr>
        <w:autoSpaceDE w:val="0"/>
        <w:autoSpaceDN w:val="0"/>
        <w:adjustRightInd w:val="0"/>
        <w:spacing w:after="0"/>
        <w:jc w:val="both"/>
        <w:rPr>
          <w:rFonts w:eastAsia="Calibri" w:cs="HelveticaNeueLTCom-Lt"/>
        </w:rPr>
      </w:pPr>
      <w:r w:rsidRPr="007F178C">
        <w:rPr>
          <w:rFonts w:eastAsia="Calibri" w:cs="HelveticaNeueLTCom-Lt"/>
        </w:rPr>
        <w:t>In terms of functions, the measuring system must respect the following requirements:</w:t>
      </w:r>
    </w:p>
    <w:p w:rsidR="004D7087" w:rsidRDefault="004D7087" w:rsidP="004D7087">
      <w:pPr>
        <w:autoSpaceDE w:val="0"/>
        <w:autoSpaceDN w:val="0"/>
        <w:adjustRightInd w:val="0"/>
        <w:spacing w:after="0"/>
        <w:jc w:val="both"/>
        <w:rPr>
          <w:rFonts w:eastAsia="Calibri" w:cs="HelveticaNeueLTCom-Lt"/>
        </w:rPr>
      </w:pPr>
    </w:p>
    <w:p w:rsidR="007F178C" w:rsidRPr="007F178C" w:rsidRDefault="007F178C" w:rsidP="004A6BC7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="Calibri" w:cs="HelveticaNeueLTCom-Lt"/>
          <w:b/>
          <w:lang w:eastAsia="en-GB"/>
        </w:rPr>
      </w:pPr>
      <w:r w:rsidRPr="007F178C">
        <w:rPr>
          <w:rFonts w:eastAsia="Calibri" w:cs="HelveticaNeueLTCom-Lt"/>
          <w:b/>
          <w:lang w:eastAsia="en-GB"/>
        </w:rPr>
        <w:t>General measurements:</w:t>
      </w:r>
    </w:p>
    <w:p w:rsidR="00441530" w:rsidRPr="00441530" w:rsidRDefault="00441530" w:rsidP="00441530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441530">
        <w:rPr>
          <w:rFonts w:eastAsia="Calibri" w:cs="HelveticaNeueLTCom-Lt"/>
        </w:rPr>
        <w:t>Voltage from 19.2 VDC up to 1650 VDC</w:t>
      </w:r>
    </w:p>
    <w:p w:rsidR="00441530" w:rsidRPr="00441530" w:rsidRDefault="00441530" w:rsidP="00441530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441530">
        <w:rPr>
          <w:rFonts w:eastAsia="Calibri" w:cs="HelveticaNeueLTCom-Lt"/>
        </w:rPr>
        <w:t>Current</w:t>
      </w:r>
    </w:p>
    <w:p w:rsidR="00441530" w:rsidRPr="00441530" w:rsidRDefault="00441530" w:rsidP="00441530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441530">
        <w:rPr>
          <w:rFonts w:eastAsia="Calibri" w:cs="HelveticaNeueLTCom-Lt"/>
        </w:rPr>
        <w:t>Power (import/export)</w:t>
      </w:r>
    </w:p>
    <w:p w:rsidR="00441530" w:rsidRDefault="00441530" w:rsidP="00441530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441530">
        <w:rPr>
          <w:rFonts w:eastAsia="Calibri" w:cs="HelveticaNeueLTCom-Lt"/>
        </w:rPr>
        <w:t>Predictive power</w:t>
      </w:r>
    </w:p>
    <w:p w:rsidR="000D7D57" w:rsidRPr="00441530" w:rsidRDefault="000D7D57" w:rsidP="00441530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0D7D57">
        <w:rPr>
          <w:rFonts w:eastAsia="Calibri" w:cs="HelveticaNeueLTCom-Lt"/>
        </w:rPr>
        <w:t>The measurements will be available with the following values</w:t>
      </w:r>
      <w:r>
        <w:rPr>
          <w:rFonts w:eastAsia="Calibri" w:cs="HelveticaNeueLTCom-Lt"/>
        </w:rPr>
        <w:t>: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Instantaneous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max instantaneous (timestamped)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min instantaneous (timestamped)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average</w:t>
      </w:r>
    </w:p>
    <w:p w:rsidR="007F178C" w:rsidRPr="009731B4" w:rsidRDefault="007F178C" w:rsidP="009731B4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max average (timestamped)</w:t>
      </w:r>
    </w:p>
    <w:p w:rsidR="004D7087" w:rsidRDefault="007F178C" w:rsidP="004D7087">
      <w:pPr>
        <w:pStyle w:val="ListParagraph"/>
        <w:numPr>
          <w:ilvl w:val="0"/>
          <w:numId w:val="25"/>
        </w:numPr>
        <w:spacing w:after="0" w:line="240" w:lineRule="auto"/>
        <w:ind w:left="1985"/>
        <w:contextualSpacing w:val="0"/>
      </w:pPr>
      <w:r w:rsidRPr="009731B4">
        <w:t>min average (timestamped)</w:t>
      </w:r>
    </w:p>
    <w:p w:rsidR="004D7087" w:rsidRPr="004D7087" w:rsidRDefault="004D7087" w:rsidP="004D7087">
      <w:pPr>
        <w:pStyle w:val="ListParagraph"/>
        <w:spacing w:after="0" w:line="240" w:lineRule="auto"/>
        <w:ind w:left="1985"/>
        <w:contextualSpacing w:val="0"/>
      </w:pPr>
    </w:p>
    <w:p w:rsidR="00996000" w:rsidRDefault="00996000" w:rsidP="0099600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/>
        <w:jc w:val="both"/>
        <w:rPr>
          <w:rFonts w:eastAsia="Calibri" w:cs="HelveticaNeueLTCom-Lt"/>
          <w:b/>
          <w:lang w:eastAsia="en-GB"/>
        </w:rPr>
      </w:pPr>
      <w:r>
        <w:rPr>
          <w:rFonts w:eastAsia="Calibri" w:cs="HelveticaNeueLTCom-Lt"/>
          <w:b/>
          <w:lang w:eastAsia="en-GB"/>
        </w:rPr>
        <w:t>Metering</w:t>
      </w:r>
    </w:p>
    <w:p w:rsidR="00996000" w:rsidRDefault="00996000" w:rsidP="00996000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0D7D57">
        <w:rPr>
          <w:rFonts w:eastAsia="Calibri" w:cs="HelveticaNeueLTCom-Lt"/>
          <w:lang w:val="en-GB" w:bidi="en-GB"/>
        </w:rPr>
        <w:t>Energies (bidirectional</w:t>
      </w:r>
      <w:r>
        <w:rPr>
          <w:rFonts w:eastAsia="Calibri" w:cs="HelveticaNeueLTCom-Lt"/>
          <w:lang w:val="en-GB" w:bidi="en-GB"/>
        </w:rPr>
        <w:t>)</w:t>
      </w:r>
    </w:p>
    <w:p w:rsidR="00996000" w:rsidRDefault="00996000" w:rsidP="00996000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F27D24">
        <w:rPr>
          <w:rFonts w:eastAsia="Calibri" w:cs="HelveticaNeueLTCom-Lt"/>
          <w:lang w:bidi="en-GB"/>
        </w:rPr>
        <w:t>Demand profiles</w:t>
      </w:r>
    </w:p>
    <w:p w:rsidR="00996000" w:rsidRPr="00F92AC1" w:rsidRDefault="00996000" w:rsidP="00996000">
      <w:pPr>
        <w:pStyle w:val="ListParagraph"/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</w:p>
    <w:p w:rsidR="007F178C" w:rsidRDefault="00F27D24" w:rsidP="004A6BC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/>
        <w:jc w:val="both"/>
        <w:rPr>
          <w:rFonts w:eastAsia="Calibri" w:cs="HelveticaNeueLTCom-Lt"/>
          <w:b/>
          <w:lang w:eastAsia="en-GB"/>
        </w:rPr>
      </w:pPr>
      <w:r>
        <w:rPr>
          <w:rFonts w:eastAsia="Calibri" w:cs="HelveticaNeueLTCom-Lt"/>
          <w:b/>
          <w:lang w:eastAsia="en-GB"/>
        </w:rPr>
        <w:t>Power Quality analysis</w:t>
      </w:r>
    </w:p>
    <w:p w:rsidR="00F27D24" w:rsidRDefault="000D7D57" w:rsidP="009468B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0D7D57">
        <w:rPr>
          <w:rFonts w:eastAsia="Calibri" w:cs="HelveticaNeueLTCom-Lt"/>
          <w:lang w:bidi="en-GB"/>
        </w:rPr>
        <w:t>RMS voltage and current</w:t>
      </w:r>
    </w:p>
    <w:p w:rsidR="00F27D24" w:rsidRDefault="000D7D57" w:rsidP="009468B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0D7D57">
        <w:rPr>
          <w:rFonts w:eastAsia="Calibri" w:cs="HelveticaNeueLTCom-Lt"/>
          <w:lang w:bidi="en-GB"/>
        </w:rPr>
        <w:t>Ripple voltage and current</w:t>
      </w:r>
    </w:p>
    <w:p w:rsidR="005316A1" w:rsidRPr="009E24EA" w:rsidRDefault="005316A1" w:rsidP="005316A1">
      <w:pPr>
        <w:pStyle w:val="ListParagraph"/>
        <w:autoSpaceDE w:val="0"/>
        <w:autoSpaceDN w:val="0"/>
        <w:adjustRightInd w:val="0"/>
        <w:jc w:val="both"/>
        <w:rPr>
          <w:rFonts w:eastAsia="Calibri" w:cs="HelveticaNeueLTCom-Md"/>
          <w:lang w:eastAsia="en-GB"/>
        </w:rPr>
      </w:pPr>
    </w:p>
    <w:p w:rsidR="000F210E" w:rsidRPr="00876155" w:rsidRDefault="000F210E" w:rsidP="000F210E">
      <w:pPr>
        <w:pStyle w:val="ListParagraph"/>
        <w:numPr>
          <w:ilvl w:val="0"/>
          <w:numId w:val="4"/>
        </w:numPr>
        <w:spacing w:after="0"/>
        <w:jc w:val="both"/>
        <w:rPr>
          <w:rFonts w:eastAsia="Calibri" w:cs="HelveticaNeueLTCom-Lt"/>
          <w:b/>
        </w:rPr>
      </w:pPr>
      <w:r>
        <w:rPr>
          <w:b/>
        </w:rPr>
        <w:t>ACCURACY</w:t>
      </w:r>
    </w:p>
    <w:p w:rsidR="000F210E" w:rsidRPr="00A05E09" w:rsidRDefault="000F210E" w:rsidP="000F210E">
      <w:pPr>
        <w:pStyle w:val="ListParagraph"/>
        <w:autoSpaceDE w:val="0"/>
        <w:autoSpaceDN w:val="0"/>
        <w:adjustRightInd w:val="0"/>
        <w:ind w:left="0"/>
        <w:jc w:val="both"/>
        <w:rPr>
          <w:rFonts w:eastAsia="Calibri" w:cs="HelveticaNeueLTCom-Lt"/>
          <w:lang w:eastAsia="en-GB"/>
        </w:rPr>
      </w:pPr>
      <w:r w:rsidRPr="006266B1">
        <w:rPr>
          <w:rFonts w:eastAsia="Calibri" w:cs="HelveticaNeueLTCom-Lt"/>
          <w:lang w:bidi="en-GB"/>
        </w:rPr>
        <w:t>The combination of the measuring devices and sensors allows the following overall accuracy of the measurement chain to be ensured for power and energy (kWh)</w:t>
      </w:r>
      <w:r w:rsidRPr="00A05E09">
        <w:rPr>
          <w:rFonts w:eastAsia="Calibri" w:cs="HelveticaNeueLTCom-Lt"/>
        </w:rPr>
        <w:t>:</w:t>
      </w:r>
    </w:p>
    <w:p w:rsidR="000F210E" w:rsidRPr="00A9346C" w:rsidRDefault="004503C5" w:rsidP="000F210E">
      <w:pPr>
        <w:pStyle w:val="ListParagraph"/>
        <w:numPr>
          <w:ilvl w:val="0"/>
          <w:numId w:val="16"/>
        </w:numPr>
        <w:jc w:val="both"/>
        <w:rPr>
          <w:i/>
        </w:rPr>
      </w:pPr>
      <w:r>
        <w:rPr>
          <w:rFonts w:eastAsia="Calibri" w:cs="Calibri"/>
          <w:b/>
          <w:color w:val="000000"/>
          <w:lang w:bidi="en-GB"/>
        </w:rPr>
        <w:t>Minimal accuracy of</w:t>
      </w:r>
      <w:r w:rsidR="000F210E" w:rsidRPr="000D7D57">
        <w:rPr>
          <w:rFonts w:eastAsia="Calibri" w:cs="Calibri"/>
          <w:b/>
          <w:color w:val="000000"/>
          <w:lang w:bidi="en-GB"/>
        </w:rPr>
        <w:t xml:space="preserve"> class 0.</w:t>
      </w:r>
      <w:r>
        <w:rPr>
          <w:rFonts w:eastAsia="Calibri" w:cs="Calibri"/>
          <w:b/>
          <w:color w:val="000000"/>
          <w:lang w:bidi="en-GB"/>
        </w:rPr>
        <w:t>5</w:t>
      </w:r>
      <w:r w:rsidR="000F210E" w:rsidRPr="000D7D57">
        <w:rPr>
          <w:rFonts w:eastAsia="Calibri" w:cs="Calibri"/>
          <w:b/>
          <w:color w:val="000000"/>
          <w:lang w:bidi="en-GB"/>
        </w:rPr>
        <w:t xml:space="preserve"> for current in accordance with IEC 61557-12:</w:t>
      </w:r>
      <w:r w:rsidR="000F210E" w:rsidRPr="000D7D57">
        <w:rPr>
          <w:rFonts w:eastAsia="Calibri" w:cs="Calibri"/>
          <w:color w:val="000000"/>
          <w:lang w:bidi="en-GB"/>
        </w:rPr>
        <w:t xml:space="preserve"> from 10% to 120% of the rated current</w:t>
      </w:r>
    </w:p>
    <w:p w:rsidR="000F210E" w:rsidRPr="000F210E" w:rsidRDefault="004503C5" w:rsidP="000F210E">
      <w:pPr>
        <w:pStyle w:val="ListParagraph"/>
        <w:numPr>
          <w:ilvl w:val="0"/>
          <w:numId w:val="16"/>
        </w:numPr>
        <w:spacing w:after="0"/>
        <w:jc w:val="both"/>
        <w:rPr>
          <w:i/>
        </w:rPr>
      </w:pPr>
      <w:r>
        <w:rPr>
          <w:rFonts w:eastAsia="Calibri" w:cs="Calibri"/>
          <w:b/>
          <w:color w:val="000000"/>
          <w:lang w:bidi="en-GB"/>
        </w:rPr>
        <w:t xml:space="preserve">Minimal accuracy of class 1 </w:t>
      </w:r>
      <w:r w:rsidR="000F210E" w:rsidRPr="000D7D57">
        <w:rPr>
          <w:rFonts w:eastAsia="Calibri" w:cs="Calibri"/>
          <w:b/>
          <w:color w:val="000000"/>
          <w:lang w:bidi="en-GB"/>
        </w:rPr>
        <w:t xml:space="preserve">for power and energy in accordance with IEC 61557-12: </w:t>
      </w:r>
      <w:r w:rsidR="000F210E" w:rsidRPr="000D7D57">
        <w:rPr>
          <w:rFonts w:eastAsia="Calibri" w:cs="Calibri"/>
          <w:color w:val="000000"/>
          <w:lang w:bidi="en-GB"/>
        </w:rPr>
        <w:t>from 2 to 120% of the rated current for direct measurement up to 180 VDC</w:t>
      </w:r>
    </w:p>
    <w:p w:rsidR="000F210E" w:rsidRPr="000F210E" w:rsidRDefault="000F210E" w:rsidP="000F210E">
      <w:pPr>
        <w:spacing w:after="0"/>
        <w:jc w:val="both"/>
        <w:rPr>
          <w:i/>
        </w:rPr>
      </w:pPr>
    </w:p>
    <w:p w:rsidR="000F210E" w:rsidRPr="00876155" w:rsidRDefault="000F210E" w:rsidP="000F210E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DATA LOGGING</w:t>
      </w:r>
    </w:p>
    <w:p w:rsidR="000F210E" w:rsidRDefault="000F210E" w:rsidP="000F210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0D7D57">
        <w:rPr>
          <w:rFonts w:eastAsia="Calibri" w:cs="HelveticaNeueLTCom-Lt"/>
          <w:lang w:bidi="en-GB"/>
        </w:rPr>
        <w:t>Recording of average electrical values (configurable with a variable integration period)</w:t>
      </w:r>
    </w:p>
    <w:p w:rsidR="000F210E" w:rsidRPr="006266B1" w:rsidRDefault="000F210E" w:rsidP="000F210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bidi="en-GB"/>
        </w:rPr>
      </w:pPr>
      <w:r w:rsidRPr="006266B1">
        <w:rPr>
          <w:rFonts w:eastAsia="Calibri" w:cs="HelveticaNeueLTCom-Lt"/>
          <w:lang w:bidi="en-GB"/>
        </w:rPr>
        <w:t>Recording and time-stamping of min/max electrical values</w:t>
      </w:r>
    </w:p>
    <w:p w:rsidR="000F210E" w:rsidRDefault="000F210E" w:rsidP="000F210E">
      <w:pPr>
        <w:pStyle w:val="ListParagraph"/>
        <w:numPr>
          <w:ilvl w:val="0"/>
          <w:numId w:val="30"/>
        </w:numPr>
        <w:tabs>
          <w:tab w:val="left" w:pos="142"/>
        </w:tabs>
        <w:ind w:left="1418"/>
        <w:jc w:val="both"/>
        <w:rPr>
          <w:rFonts w:eastAsia="Calibri" w:cs="HelveticaNeueLTCom-Lt"/>
          <w:lang w:bidi="en-GB"/>
        </w:rPr>
      </w:pPr>
      <w:r w:rsidRPr="006266B1">
        <w:rPr>
          <w:rFonts w:eastAsia="Calibri" w:cs="HelveticaNeueLTCom-Lt"/>
          <w:lang w:bidi="en-GB"/>
        </w:rPr>
        <w:t xml:space="preserve">Recording of </w:t>
      </w:r>
      <w:r>
        <w:rPr>
          <w:rFonts w:eastAsia="Calibri" w:cs="HelveticaNeueLTCom-Lt"/>
          <w:lang w:bidi="en-GB"/>
        </w:rPr>
        <w:t>alarms</w:t>
      </w:r>
    </w:p>
    <w:p w:rsidR="000F210E" w:rsidRDefault="000F210E">
      <w:pPr>
        <w:rPr>
          <w:rFonts w:eastAsia="Calibri" w:cs="HelveticaNeueLTCom-Lt"/>
          <w:lang w:bidi="en-GB"/>
        </w:rPr>
      </w:pPr>
      <w:r>
        <w:rPr>
          <w:rFonts w:eastAsia="Calibri" w:cs="HelveticaNeueLTCom-Lt"/>
          <w:lang w:bidi="en-GB"/>
        </w:rPr>
        <w:br w:type="page"/>
      </w:r>
    </w:p>
    <w:p w:rsidR="000F210E" w:rsidRPr="000F210E" w:rsidRDefault="000F210E" w:rsidP="000F210E">
      <w:pPr>
        <w:pStyle w:val="ListParagraph"/>
        <w:tabs>
          <w:tab w:val="left" w:pos="142"/>
        </w:tabs>
        <w:ind w:left="1418"/>
        <w:jc w:val="both"/>
        <w:rPr>
          <w:rFonts w:eastAsia="Calibri" w:cs="HelveticaNeueLTCom-Lt"/>
          <w:lang w:bidi="en-GB"/>
        </w:rPr>
      </w:pPr>
    </w:p>
    <w:p w:rsidR="000F210E" w:rsidRDefault="000F210E" w:rsidP="000F210E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INPUT/OUTPUT</w:t>
      </w:r>
    </w:p>
    <w:p w:rsidR="000F210E" w:rsidRPr="002713C6" w:rsidRDefault="000F210E" w:rsidP="000F210E">
      <w:pPr>
        <w:spacing w:after="0"/>
        <w:jc w:val="both"/>
        <w:rPr>
          <w:b/>
        </w:rPr>
      </w:pPr>
      <w:r w:rsidRPr="002713C6">
        <w:rPr>
          <w:rFonts w:eastAsia="Calibri" w:cs="HelveticaNeueLTCom-Lt"/>
          <w:lang w:val="en-GB" w:bidi="en-GB"/>
        </w:rPr>
        <w:t>Digital input/output modules can be added to the system. Each module should have at least 4 inputs and 2 outputs enabling the following</w:t>
      </w:r>
      <w:r w:rsidRPr="00A05E09">
        <w:rPr>
          <w:rFonts w:eastAsia="Calibri" w:cs="HelveticaNeueLTCom-Lt"/>
        </w:rPr>
        <w:t>:</w:t>
      </w:r>
    </w:p>
    <w:p w:rsidR="000F210E" w:rsidRDefault="000F210E" w:rsidP="000F210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 w:rsidRPr="002713C6">
        <w:rPr>
          <w:rFonts w:eastAsia="Calibri" w:cs="HelveticaNeueLTCom-Lt"/>
          <w:lang w:bidi="en-GB"/>
        </w:rPr>
        <w:t>Pulse centralization from multi-fluid meters</w:t>
      </w:r>
      <w:r w:rsidR="00C648AD">
        <w:rPr>
          <w:rFonts w:eastAsia="Calibri" w:cs="HelveticaNeueLTCom-Lt"/>
          <w:lang w:bidi="en-GB"/>
        </w:rPr>
        <w:t xml:space="preserve"> with a pulse output</w:t>
      </w:r>
    </w:p>
    <w:p w:rsidR="000F210E" w:rsidRDefault="000F210E" w:rsidP="000F210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eastAsia="en-GB" w:bidi="en-GB"/>
        </w:rPr>
        <w:t>Status identification of 3</w:t>
      </w:r>
      <w:r w:rsidRPr="00086028">
        <w:rPr>
          <w:rFonts w:eastAsia="Calibri" w:cs="HelveticaNeueLTCom-Lt"/>
          <w:vertAlign w:val="superscript"/>
          <w:lang w:eastAsia="en-GB" w:bidi="en-GB"/>
        </w:rPr>
        <w:t>rd</w:t>
      </w:r>
      <w:r>
        <w:rPr>
          <w:rFonts w:eastAsia="Calibri" w:cs="HelveticaNeueLTCom-Lt"/>
          <w:lang w:eastAsia="en-GB" w:bidi="en-GB"/>
        </w:rPr>
        <w:t xml:space="preserve"> party device (breaker position, trip status etc.</w:t>
      </w:r>
      <w:r w:rsidRPr="002713C6">
        <w:rPr>
          <w:rFonts w:eastAsia="Calibri" w:cs="HelveticaNeueLTCom-Lt"/>
          <w:lang w:eastAsia="en-GB" w:bidi="en-GB"/>
        </w:rPr>
        <w:t>)</w:t>
      </w:r>
    </w:p>
    <w:p w:rsidR="000F210E" w:rsidRPr="003E1E8A" w:rsidRDefault="000F210E" w:rsidP="000F210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val="en-GB" w:eastAsia="en-GB" w:bidi="en-GB"/>
        </w:rPr>
        <w:t>Manual command of 3</w:t>
      </w:r>
      <w:r w:rsidRPr="00800B2F">
        <w:rPr>
          <w:rFonts w:eastAsia="Calibri" w:cs="HelveticaNeueLTCom-Lt"/>
          <w:vertAlign w:val="superscript"/>
          <w:lang w:val="en-GB" w:eastAsia="en-GB" w:bidi="en-GB"/>
        </w:rPr>
        <w:t>rd</w:t>
      </w:r>
      <w:r>
        <w:rPr>
          <w:rFonts w:eastAsia="Calibri" w:cs="HelveticaNeueLTCom-Lt"/>
          <w:lang w:val="en-GB" w:eastAsia="en-GB" w:bidi="en-GB"/>
        </w:rPr>
        <w:t xml:space="preserve"> party equipment</w:t>
      </w:r>
    </w:p>
    <w:p w:rsidR="000F210E" w:rsidRPr="002713C6" w:rsidRDefault="000F210E" w:rsidP="000F210E">
      <w:pPr>
        <w:spacing w:after="0"/>
        <w:jc w:val="both"/>
        <w:rPr>
          <w:b/>
        </w:rPr>
      </w:pPr>
      <w:r w:rsidRPr="002713C6">
        <w:rPr>
          <w:rFonts w:eastAsia="Calibri" w:cs="HelveticaNeueLTCom-Lt"/>
          <w:lang w:val="en-GB" w:bidi="en-GB"/>
        </w:rPr>
        <w:t>Analog input modules can be added to the system. Each module should have at least 2 inputs, 0/4 – 20mA type, enabling the following</w:t>
      </w:r>
      <w:r w:rsidRPr="00A05E09">
        <w:rPr>
          <w:rFonts w:eastAsia="Calibri" w:cs="HelveticaNeueLTCom-Lt"/>
        </w:rPr>
        <w:t>:</w:t>
      </w:r>
    </w:p>
    <w:p w:rsidR="000F210E" w:rsidRPr="0078565D" w:rsidRDefault="000F210E" w:rsidP="000F210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 w:rsidRPr="002713C6">
        <w:rPr>
          <w:rFonts w:eastAsia="Calibri" w:cs="HelveticaNeueLTCom-Lt"/>
          <w:lang w:val="en-GB" w:bidi="en-GB"/>
        </w:rPr>
        <w:t>Data collection</w:t>
      </w:r>
      <w:r>
        <w:rPr>
          <w:rFonts w:eastAsia="Calibri" w:cs="HelveticaNeueLTCom-Lt"/>
          <w:lang w:val="en-GB" w:bidi="en-GB"/>
        </w:rPr>
        <w:t xml:space="preserve"> from </w:t>
      </w:r>
      <w:r w:rsidR="004503C5">
        <w:rPr>
          <w:rFonts w:eastAsia="Calibri" w:cs="HelveticaNeueLTCom-Lt"/>
          <w:lang w:val="en-GB" w:bidi="en-GB"/>
        </w:rPr>
        <w:t>analogue</w:t>
      </w:r>
      <w:r>
        <w:rPr>
          <w:rFonts w:eastAsia="Calibri" w:cs="HelveticaNeueLTCom-Lt"/>
          <w:lang w:val="en-GB" w:bidi="en-GB"/>
        </w:rPr>
        <w:t xml:space="preserve"> sensors (pressure,</w:t>
      </w:r>
      <w:r w:rsidRPr="002713C6">
        <w:rPr>
          <w:rFonts w:eastAsia="Calibri" w:cs="HelveticaNeueLTCom-Lt"/>
          <w:lang w:val="en-GB" w:bidi="en-GB"/>
        </w:rPr>
        <w:t xml:space="preserve"> humidity sensors)</w:t>
      </w:r>
    </w:p>
    <w:p w:rsidR="0078565D" w:rsidRPr="0078565D" w:rsidRDefault="0078565D" w:rsidP="0078565D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val="en-GB" w:bidi="en-GB"/>
        </w:rPr>
      </w:pPr>
      <w:r w:rsidRPr="00D662CC">
        <w:rPr>
          <w:rFonts w:eastAsia="Calibri" w:cs="HelveticaNeueLTCom-Lt"/>
          <w:lang w:val="en-GB" w:bidi="en-GB"/>
        </w:rPr>
        <w:t>Monitoring of levels by setting up alarms on chosen th</w:t>
      </w:r>
      <w:r>
        <w:rPr>
          <w:rFonts w:eastAsia="Calibri" w:cs="HelveticaNeueLTCom-Lt"/>
          <w:lang w:val="en-GB" w:bidi="en-GB"/>
        </w:rPr>
        <w:t>r</w:t>
      </w:r>
      <w:r w:rsidRPr="00D662CC">
        <w:rPr>
          <w:rFonts w:eastAsia="Calibri" w:cs="HelveticaNeueLTCom-Lt"/>
          <w:lang w:val="en-GB" w:bidi="en-GB"/>
        </w:rPr>
        <w:t>esholds</w:t>
      </w:r>
    </w:p>
    <w:p w:rsidR="00756228" w:rsidRPr="00756228" w:rsidRDefault="00756228" w:rsidP="00756228">
      <w:pPr>
        <w:pStyle w:val="ListParagraph"/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</w:p>
    <w:p w:rsidR="00643BE2" w:rsidRPr="003E1E8A" w:rsidRDefault="00876155" w:rsidP="004A6BC7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ALARMS</w:t>
      </w:r>
    </w:p>
    <w:p w:rsidR="009E24EA" w:rsidRDefault="00F35DD9" w:rsidP="00DE76B3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9E24EA">
        <w:rPr>
          <w:rFonts w:eastAsia="Calibri" w:cs="HelveticaNeueLTCom-Lt"/>
        </w:rPr>
        <w:t>Timestamped alarms for the instantaneous or average values for an electrical measurement</w:t>
      </w:r>
    </w:p>
    <w:p w:rsidR="00641F4A" w:rsidRDefault="00641F4A" w:rsidP="00DE76B3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641F4A">
        <w:rPr>
          <w:rFonts w:eastAsia="Calibri" w:cs="HelveticaNeueLTCom-Lt"/>
          <w:lang w:bidi="en-GB"/>
        </w:rPr>
        <w:t xml:space="preserve">Alarms </w:t>
      </w:r>
      <w:r w:rsidR="000F210E">
        <w:rPr>
          <w:rFonts w:eastAsia="Calibri" w:cs="HelveticaNeueLTCom-Lt"/>
          <w:lang w:bidi="en-GB"/>
        </w:rPr>
        <w:t>when a digital input changes status</w:t>
      </w:r>
    </w:p>
    <w:p w:rsidR="00236317" w:rsidRPr="00756228" w:rsidRDefault="00876155" w:rsidP="000F210E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eastAsia="Calibri" w:cs="HelveticaNeueLTCom-Lt"/>
        </w:rPr>
      </w:pPr>
      <w:r w:rsidRPr="009E24EA">
        <w:rPr>
          <w:rFonts w:eastAsia="Calibri" w:cs="HelveticaNeueLTCom-Lt"/>
        </w:rPr>
        <w:t>Boolean</w:t>
      </w:r>
      <w:r w:rsidR="00F35DD9" w:rsidRPr="009E24EA">
        <w:rPr>
          <w:rFonts w:eastAsia="Calibri" w:cs="HelveticaNeueLTCom-Lt"/>
        </w:rPr>
        <w:t xml:space="preserve"> combinations of alarms</w:t>
      </w:r>
    </w:p>
    <w:p w:rsidR="00F35DD9" w:rsidRPr="003E1E8A" w:rsidRDefault="00F35DD9" w:rsidP="00F35DD9">
      <w:pPr>
        <w:pStyle w:val="ListParagraph"/>
        <w:spacing w:after="0" w:line="240" w:lineRule="auto"/>
        <w:contextualSpacing w:val="0"/>
      </w:pPr>
    </w:p>
    <w:p w:rsidR="00F35DD9" w:rsidRPr="00876155" w:rsidRDefault="00876155" w:rsidP="00876155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OPTION</w:t>
      </w:r>
      <w:r w:rsidR="00DE76B3">
        <w:rPr>
          <w:b/>
        </w:rPr>
        <w:t>AL DISPLAY</w:t>
      </w:r>
    </w:p>
    <w:p w:rsidR="00800B2F" w:rsidRPr="00800B2F" w:rsidRDefault="00800B2F" w:rsidP="00800B2F">
      <w:pPr>
        <w:spacing w:after="0"/>
        <w:jc w:val="both"/>
        <w:rPr>
          <w:rFonts w:eastAsia="Calibri" w:cs="HelveticaNeueLTCom-Lt"/>
          <w:color w:val="000000" w:themeColor="text1"/>
        </w:rPr>
      </w:pPr>
      <w:r w:rsidRPr="00800B2F">
        <w:rPr>
          <w:color w:val="000000" w:themeColor="text1"/>
        </w:rPr>
        <w:t xml:space="preserve">The remote </w:t>
      </w:r>
      <w:r w:rsidRPr="00800B2F">
        <w:t xml:space="preserve">display </w:t>
      </w:r>
      <w:r w:rsidRPr="00800B2F">
        <w:rPr>
          <w:color w:val="000000" w:themeColor="text1"/>
        </w:rPr>
        <w:t>shall have the following characteristics: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>24 VDC power supply to prevent dangerous voltage on the door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>High-resolution &amp; graphical views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 xml:space="preserve">10 direct access keys to the configuration and measuring information 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>IP65 degree of protection for the front panel 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>Embedded web server for remote visualization of measurements on a web browser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>Communication via multiple protocols (Modbus TCP; Modb</w:t>
      </w:r>
      <w:r w:rsidR="00C648AD">
        <w:rPr>
          <w:lang w:bidi="en-GB"/>
        </w:rPr>
        <w:t xml:space="preserve">us RTU; </w:t>
      </w:r>
      <w:proofErr w:type="spellStart"/>
      <w:r w:rsidR="00C648AD">
        <w:rPr>
          <w:lang w:bidi="en-GB"/>
        </w:rPr>
        <w:t>BACnet</w:t>
      </w:r>
      <w:proofErr w:type="spellEnd"/>
      <w:r w:rsidR="00C648AD">
        <w:rPr>
          <w:lang w:bidi="en-GB"/>
        </w:rPr>
        <w:t xml:space="preserve"> IP; SNMP v1, v2,</w:t>
      </w:r>
      <w:r w:rsidRPr="00800B2F">
        <w:rPr>
          <w:lang w:bidi="en-GB"/>
        </w:rPr>
        <w:t xml:space="preserve"> v3)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>
        <w:rPr>
          <w:lang w:bidi="en-GB"/>
        </w:rPr>
        <w:t>SNTP synchroniz</w:t>
      </w:r>
      <w:r w:rsidRPr="00800B2F">
        <w:rPr>
          <w:lang w:bidi="en-GB"/>
        </w:rPr>
        <w:t>ation of downstream products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>SMTP e-mail transmission in case of alarms</w:t>
      </w:r>
    </w:p>
    <w:p w:rsidR="002713C6" w:rsidRPr="00DE76B3" w:rsidRDefault="002713C6" w:rsidP="002713C6">
      <w:pPr>
        <w:pStyle w:val="ListParagraph"/>
        <w:spacing w:after="0" w:line="240" w:lineRule="auto"/>
        <w:ind w:left="1843"/>
        <w:contextualSpacing w:val="0"/>
      </w:pPr>
    </w:p>
    <w:p w:rsidR="00800B2F" w:rsidRPr="00CF22E2" w:rsidRDefault="00800B2F" w:rsidP="00C21F99">
      <w:pPr>
        <w:pStyle w:val="ListParagraph"/>
        <w:numPr>
          <w:ilvl w:val="0"/>
          <w:numId w:val="4"/>
        </w:num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C21F99">
        <w:rPr>
          <w:b/>
        </w:rPr>
        <w:t>WEBSERVER</w:t>
      </w:r>
    </w:p>
    <w:p w:rsidR="00800B2F" w:rsidRPr="00800B2F" w:rsidRDefault="00800B2F" w:rsidP="00800B2F">
      <w:pPr>
        <w:spacing w:after="0"/>
        <w:jc w:val="both"/>
        <w:rPr>
          <w:color w:val="000000" w:themeColor="text1"/>
        </w:rPr>
      </w:pPr>
      <w:r w:rsidRPr="00800B2F">
        <w:rPr>
          <w:color w:val="000000" w:themeColor="text1"/>
        </w:rPr>
        <w:t xml:space="preserve">All data from the measuring system shall be visualized in a web </w:t>
      </w:r>
      <w:r w:rsidR="00C648AD">
        <w:rPr>
          <w:color w:val="000000" w:themeColor="text1"/>
        </w:rPr>
        <w:t xml:space="preserve">based </w:t>
      </w:r>
      <w:r w:rsidRPr="00800B2F">
        <w:rPr>
          <w:color w:val="000000" w:themeColor="text1"/>
        </w:rPr>
        <w:t xml:space="preserve">interface embedded either in a dedicated Ethernet gateway or in the </w:t>
      </w:r>
      <w:r w:rsidR="00C648AD">
        <w:rPr>
          <w:color w:val="000000" w:themeColor="text1"/>
        </w:rPr>
        <w:t>optional</w:t>
      </w:r>
      <w:r w:rsidRPr="00800B2F">
        <w:rPr>
          <w:color w:val="000000" w:themeColor="text1"/>
        </w:rPr>
        <w:t xml:space="preserve"> Display. Th</w:t>
      </w:r>
      <w:r w:rsidR="00C648AD">
        <w:rPr>
          <w:color w:val="000000" w:themeColor="text1"/>
        </w:rPr>
        <w:t>e</w:t>
      </w:r>
      <w:r w:rsidRPr="00800B2F">
        <w:rPr>
          <w:color w:val="000000" w:themeColor="text1"/>
        </w:rPr>
        <w:t xml:space="preserve"> webserver shall allow: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>Display of real-time and historical measurements</w:t>
      </w:r>
    </w:p>
    <w:p w:rsidR="00800B2F" w:rsidRPr="00800B2F" w:rsidRDefault="00800B2F" w:rsidP="00800B2F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lang w:bidi="en-GB"/>
        </w:rPr>
      </w:pPr>
      <w:r w:rsidRPr="00800B2F">
        <w:rPr>
          <w:lang w:bidi="en-GB"/>
        </w:rPr>
        <w:t>Display of on-going alarms and  log of finished alarms</w:t>
      </w:r>
    </w:p>
    <w:p w:rsidR="00643FED" w:rsidRPr="00AC414D" w:rsidRDefault="00643FED" w:rsidP="00643FED">
      <w:pPr>
        <w:pStyle w:val="ListParagraph"/>
        <w:numPr>
          <w:ilvl w:val="0"/>
          <w:numId w:val="19"/>
        </w:numPr>
        <w:autoSpaceDE w:val="0"/>
        <w:autoSpaceDN w:val="0"/>
        <w:adjustRightInd w:val="0"/>
        <w:ind w:left="1418"/>
        <w:jc w:val="both"/>
      </w:pPr>
      <w:r w:rsidRPr="00AC414D">
        <w:t>Manual or automatic FTPS data export</w:t>
      </w:r>
      <w:r>
        <w:t xml:space="preserve"> in .CSV format</w:t>
      </w:r>
    </w:p>
    <w:p w:rsidR="00876155" w:rsidRPr="00876155" w:rsidRDefault="00876155" w:rsidP="00876155">
      <w:pPr>
        <w:pStyle w:val="ListParagraph"/>
        <w:ind w:left="1440"/>
        <w:jc w:val="both"/>
        <w:rPr>
          <w:i/>
        </w:rPr>
      </w:pPr>
    </w:p>
    <w:p w:rsidR="0077609E" w:rsidRDefault="0077609E" w:rsidP="0077609E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INTEGRATION / COMMUNICATION PROTOCOLS</w:t>
      </w:r>
    </w:p>
    <w:p w:rsidR="0077609E" w:rsidRPr="002713C6" w:rsidRDefault="0077609E" w:rsidP="0077609E">
      <w:pPr>
        <w:spacing w:after="0"/>
        <w:jc w:val="both"/>
        <w:rPr>
          <w:b/>
        </w:rPr>
      </w:pPr>
      <w:r>
        <w:rPr>
          <w:rFonts w:eastAsia="Calibri" w:cs="HelveticaNeueLTCom-Lt"/>
          <w:lang w:val="en-GB" w:bidi="en-GB"/>
        </w:rPr>
        <w:t>The measuring system</w:t>
      </w:r>
      <w:r w:rsidRPr="002713C6">
        <w:rPr>
          <w:rFonts w:eastAsia="Calibri" w:cs="HelveticaNeueLTCom-Lt"/>
          <w:lang w:val="en-GB" w:bidi="en-GB"/>
        </w:rPr>
        <w:t xml:space="preserve"> </w:t>
      </w:r>
      <w:r w:rsidR="00A04D0B">
        <w:rPr>
          <w:rFonts w:eastAsia="Calibri" w:cs="HelveticaNeueLTCom-Lt"/>
          <w:lang w:val="en-GB" w:bidi="en-GB"/>
        </w:rPr>
        <w:t>must</w:t>
      </w:r>
      <w:r>
        <w:rPr>
          <w:rFonts w:eastAsia="Calibri" w:cs="HelveticaNeueLTCom-Lt"/>
          <w:lang w:val="en-GB" w:bidi="en-GB"/>
        </w:rPr>
        <w:t xml:space="preserve"> allow integration with </w:t>
      </w:r>
      <w:r w:rsidR="00A04D0B">
        <w:rPr>
          <w:rFonts w:eastAsia="Calibri" w:cs="HelveticaNeueLTCom-Lt"/>
          <w:lang w:val="en-GB" w:bidi="en-GB"/>
        </w:rPr>
        <w:t xml:space="preserve">any </w:t>
      </w:r>
      <w:r>
        <w:rPr>
          <w:rFonts w:eastAsia="Calibri" w:cs="HelveticaNeueLTCom-Lt"/>
          <w:lang w:val="en-GB" w:bidi="en-GB"/>
        </w:rPr>
        <w:t xml:space="preserve">external software through </w:t>
      </w:r>
      <w:r w:rsidR="000F210E">
        <w:rPr>
          <w:rFonts w:eastAsia="Calibri" w:cs="HelveticaNeueLTCom-Lt"/>
          <w:lang w:val="en-GB" w:bidi="en-GB"/>
        </w:rPr>
        <w:t xml:space="preserve">the following </w:t>
      </w:r>
      <w:r>
        <w:rPr>
          <w:rFonts w:eastAsia="Calibri" w:cs="HelveticaNeueLTCom-Lt"/>
          <w:lang w:val="en-GB" w:bidi="en-GB"/>
        </w:rPr>
        <w:t>communication protocols</w:t>
      </w:r>
      <w:r w:rsidR="000F210E">
        <w:rPr>
          <w:rFonts w:eastAsia="Calibri" w:cs="HelveticaNeueLTCom-Lt"/>
          <w:lang w:val="en-GB" w:bidi="en-GB"/>
        </w:rPr>
        <w:t>:</w:t>
      </w:r>
    </w:p>
    <w:p w:rsidR="0077609E" w:rsidRDefault="00C91DEE" w:rsidP="0077609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bidi="en-GB"/>
        </w:rPr>
        <w:t>Modbus TCP o</w:t>
      </w:r>
      <w:r w:rsidR="00CC7004">
        <w:rPr>
          <w:rFonts w:eastAsia="Calibri" w:cs="HelveticaNeueLTCom-Lt"/>
          <w:lang w:bidi="en-GB"/>
        </w:rPr>
        <w:t>ver</w:t>
      </w:r>
      <w:r>
        <w:rPr>
          <w:rFonts w:eastAsia="Calibri" w:cs="HelveticaNeueLTCom-Lt"/>
          <w:lang w:bidi="en-GB"/>
        </w:rPr>
        <w:t xml:space="preserve"> Ethernet</w:t>
      </w:r>
    </w:p>
    <w:p w:rsidR="0077609E" w:rsidRDefault="0077609E" w:rsidP="0077609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bidi="en-GB"/>
        </w:rPr>
        <w:t>Modbus</w:t>
      </w:r>
      <w:r w:rsidR="00C91DEE">
        <w:rPr>
          <w:rFonts w:eastAsia="Calibri" w:cs="HelveticaNeueLTCom-Lt"/>
          <w:lang w:bidi="en-GB"/>
        </w:rPr>
        <w:t xml:space="preserve"> RTU </w:t>
      </w:r>
      <w:r w:rsidR="00CC7004">
        <w:rPr>
          <w:rFonts w:eastAsia="Calibri" w:cs="HelveticaNeueLTCom-Lt"/>
          <w:lang w:bidi="en-GB"/>
        </w:rPr>
        <w:t xml:space="preserve">over </w:t>
      </w:r>
      <w:r w:rsidR="00C91DEE">
        <w:rPr>
          <w:rFonts w:eastAsia="Calibri" w:cs="HelveticaNeueLTCom-Lt"/>
          <w:lang w:bidi="en-GB"/>
        </w:rPr>
        <w:t>RS485</w:t>
      </w:r>
    </w:p>
    <w:p w:rsidR="0077609E" w:rsidRDefault="00A04D0B" w:rsidP="0077609E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eastAsia="en-GB"/>
        </w:rPr>
      </w:pPr>
      <w:proofErr w:type="spellStart"/>
      <w:r>
        <w:rPr>
          <w:rFonts w:eastAsia="Calibri" w:cs="HelveticaNeueLTCom-Lt"/>
          <w:lang w:eastAsia="en-GB" w:bidi="en-GB"/>
        </w:rPr>
        <w:t>BACnet</w:t>
      </w:r>
      <w:proofErr w:type="spellEnd"/>
      <w:r>
        <w:rPr>
          <w:rFonts w:eastAsia="Calibri" w:cs="HelveticaNeueLTCom-Lt"/>
          <w:lang w:eastAsia="en-GB" w:bidi="en-GB"/>
        </w:rPr>
        <w:t xml:space="preserve"> IP </w:t>
      </w:r>
      <w:r w:rsidR="00CC7004">
        <w:rPr>
          <w:rFonts w:eastAsia="Calibri" w:cs="HelveticaNeueLTCom-Lt"/>
          <w:lang w:bidi="en-GB"/>
        </w:rPr>
        <w:t>over</w:t>
      </w:r>
      <w:r w:rsidR="00CC7004">
        <w:rPr>
          <w:rFonts w:eastAsia="Calibri" w:cs="HelveticaNeueLTCom-Lt"/>
          <w:lang w:eastAsia="en-GB" w:bidi="en-GB"/>
        </w:rPr>
        <w:t xml:space="preserve"> </w:t>
      </w:r>
      <w:r w:rsidR="0077609E">
        <w:rPr>
          <w:rFonts w:eastAsia="Calibri" w:cs="HelveticaNeueLTCom-Lt"/>
          <w:lang w:eastAsia="en-GB" w:bidi="en-GB"/>
        </w:rPr>
        <w:t>Ethernet</w:t>
      </w:r>
    </w:p>
    <w:p w:rsidR="00756228" w:rsidRDefault="0077609E" w:rsidP="00756228">
      <w:pPr>
        <w:pStyle w:val="ListParagraph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1418"/>
        <w:jc w:val="both"/>
        <w:rPr>
          <w:rFonts w:eastAsia="Calibri" w:cs="HelveticaNeueLTCom-Lt"/>
          <w:lang w:val="en-GB" w:eastAsia="en-GB" w:bidi="en-GB"/>
        </w:rPr>
      </w:pPr>
      <w:r>
        <w:rPr>
          <w:rFonts w:eastAsia="Calibri" w:cs="HelveticaNeueLTCom-Lt"/>
          <w:lang w:val="en-GB" w:eastAsia="en-GB" w:bidi="en-GB"/>
        </w:rPr>
        <w:t>SNMP v1, v2 &amp; v3</w:t>
      </w:r>
      <w:r w:rsidR="00C91DEE">
        <w:rPr>
          <w:rFonts w:eastAsia="Calibri" w:cs="HelveticaNeueLTCom-Lt"/>
          <w:lang w:val="en-GB" w:eastAsia="en-GB" w:bidi="en-GB"/>
        </w:rPr>
        <w:t xml:space="preserve"> </w:t>
      </w:r>
      <w:r w:rsidR="00CC7004">
        <w:rPr>
          <w:rFonts w:eastAsia="Calibri" w:cs="HelveticaNeueLTCom-Lt"/>
          <w:lang w:bidi="en-GB"/>
        </w:rPr>
        <w:t>over</w:t>
      </w:r>
      <w:r w:rsidR="00CC7004">
        <w:rPr>
          <w:rFonts w:eastAsia="Calibri" w:cs="HelveticaNeueLTCom-Lt"/>
          <w:lang w:val="en-GB" w:eastAsia="en-GB" w:bidi="en-GB"/>
        </w:rPr>
        <w:t xml:space="preserve"> </w:t>
      </w:r>
      <w:r w:rsidR="00C91DEE">
        <w:rPr>
          <w:rFonts w:eastAsia="Calibri" w:cs="HelveticaNeueLTCom-Lt"/>
          <w:lang w:val="en-GB" w:eastAsia="en-GB" w:bidi="en-GB"/>
        </w:rPr>
        <w:t>Ethernet</w:t>
      </w:r>
    </w:p>
    <w:p w:rsidR="00800B2F" w:rsidRPr="00756228" w:rsidRDefault="00756228" w:rsidP="00756228">
      <w:pPr>
        <w:rPr>
          <w:rFonts w:eastAsia="Calibri" w:cs="HelveticaNeueLTCom-Lt"/>
          <w:lang w:val="en-GB" w:eastAsia="en-GB" w:bidi="en-GB"/>
        </w:rPr>
      </w:pPr>
      <w:r>
        <w:rPr>
          <w:rFonts w:eastAsia="Calibri" w:cs="HelveticaNeueLTCom-Lt"/>
          <w:lang w:val="en-GB" w:eastAsia="en-GB" w:bidi="en-GB"/>
        </w:rPr>
        <w:br w:type="page"/>
      </w:r>
    </w:p>
    <w:p w:rsidR="005E2927" w:rsidRPr="005316A1" w:rsidRDefault="00876155" w:rsidP="005316A1">
      <w:pPr>
        <w:pStyle w:val="ListParagraph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lastRenderedPageBreak/>
        <w:t>CONFIGURATION</w:t>
      </w:r>
    </w:p>
    <w:p w:rsidR="009A5566" w:rsidRPr="009A5566" w:rsidRDefault="009A5566" w:rsidP="009A5566">
      <w:pPr>
        <w:autoSpaceDE w:val="0"/>
        <w:autoSpaceDN w:val="0"/>
        <w:adjustRightInd w:val="0"/>
        <w:jc w:val="both"/>
        <w:rPr>
          <w:rFonts w:eastAsia="Calibri" w:cs="Calibri"/>
          <w:color w:val="000000" w:themeColor="text1"/>
        </w:rPr>
      </w:pPr>
      <w:r w:rsidRPr="009A5566">
        <w:rPr>
          <w:color w:val="000000" w:themeColor="text1"/>
        </w:rPr>
        <w:t>The measur</w:t>
      </w:r>
      <w:r w:rsidR="007C141C">
        <w:rPr>
          <w:color w:val="000000" w:themeColor="text1"/>
        </w:rPr>
        <w:t>ing</w:t>
      </w:r>
      <w:r w:rsidRPr="009A5566">
        <w:rPr>
          <w:color w:val="000000" w:themeColor="text1"/>
        </w:rPr>
        <w:t xml:space="preserve"> system can be configured from the remote display or using a free dedicated configuration software installed on a PC connected to the measur</w:t>
      </w:r>
      <w:r w:rsidR="007C141C">
        <w:rPr>
          <w:color w:val="000000" w:themeColor="text1"/>
        </w:rPr>
        <w:t>ing</w:t>
      </w:r>
      <w:r w:rsidRPr="009A5566">
        <w:rPr>
          <w:color w:val="000000" w:themeColor="text1"/>
        </w:rPr>
        <w:t xml:space="preserve"> system via a USB connection or via the communication network (RS485/Ethernet).</w:t>
      </w:r>
    </w:p>
    <w:p w:rsidR="009A5566" w:rsidRPr="009A5566" w:rsidRDefault="009A5566" w:rsidP="009A5566">
      <w:pPr>
        <w:autoSpaceDE w:val="0"/>
        <w:autoSpaceDN w:val="0"/>
        <w:adjustRightInd w:val="0"/>
        <w:jc w:val="both"/>
        <w:rPr>
          <w:rFonts w:eastAsia="Calibri" w:cs="Calibri"/>
          <w:color w:val="000000" w:themeColor="text1"/>
        </w:rPr>
      </w:pPr>
      <w:r w:rsidRPr="009A5566">
        <w:rPr>
          <w:color w:val="000000" w:themeColor="text1"/>
        </w:rPr>
        <w:t>In addition, the system shall allow:</w:t>
      </w:r>
    </w:p>
    <w:p w:rsidR="009A5566" w:rsidRPr="009A5566" w:rsidRDefault="009A5566" w:rsidP="009A556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10" w:line="240" w:lineRule="auto"/>
        <w:contextualSpacing w:val="0"/>
        <w:jc w:val="both"/>
        <w:rPr>
          <w:rFonts w:eastAsia="Times New Roman"/>
          <w:b/>
        </w:rPr>
      </w:pPr>
      <w:r w:rsidRPr="009A5566">
        <w:rPr>
          <w:b/>
        </w:rPr>
        <w:t>Automatic detection and addressing</w:t>
      </w:r>
    </w:p>
    <w:p w:rsidR="00F92AC1" w:rsidRDefault="009A5566" w:rsidP="00756228">
      <w:pPr>
        <w:autoSpaceDE w:val="0"/>
        <w:autoSpaceDN w:val="0"/>
        <w:adjustRightInd w:val="0"/>
        <w:jc w:val="both"/>
      </w:pPr>
      <w:r w:rsidRPr="009A5566">
        <w:t>An auto-addressing function automatically allocates Mod</w:t>
      </w:r>
      <w:bookmarkStart w:id="0" w:name="_GoBack"/>
      <w:bookmarkEnd w:id="0"/>
      <w:r w:rsidRPr="009A5566">
        <w:t xml:space="preserve">bus addresses to the modules connected </w:t>
      </w:r>
      <w:r w:rsidR="00C648AD">
        <w:t>to the optional</w:t>
      </w:r>
      <w:r w:rsidRPr="009A5566">
        <w:t xml:space="preserve"> display or Ethernet gateway (see separate technical specification document).</w:t>
      </w:r>
    </w:p>
    <w:p w:rsidR="009A5566" w:rsidRPr="009A5566" w:rsidRDefault="009A5566" w:rsidP="00756228">
      <w:pPr>
        <w:autoSpaceDE w:val="0"/>
        <w:autoSpaceDN w:val="0"/>
        <w:adjustRightInd w:val="0"/>
        <w:jc w:val="both"/>
      </w:pPr>
    </w:p>
    <w:p w:rsidR="009B2A2F" w:rsidRDefault="009B2A2F" w:rsidP="00FF4B02">
      <w:pPr>
        <w:jc w:val="both"/>
        <w:rPr>
          <w:b/>
        </w:rPr>
      </w:pPr>
      <w:r w:rsidRPr="00693B61">
        <w:rPr>
          <w:b/>
        </w:rPr>
        <w:t xml:space="preserve">PART </w:t>
      </w:r>
      <w:r>
        <w:rPr>
          <w:b/>
        </w:rPr>
        <w:t>3</w:t>
      </w:r>
      <w:r w:rsidRPr="00693B61">
        <w:rPr>
          <w:b/>
        </w:rPr>
        <w:t xml:space="preserve"> – </w:t>
      </w:r>
      <w:r>
        <w:rPr>
          <w:b/>
        </w:rPr>
        <w:t>EXECUTION</w:t>
      </w:r>
    </w:p>
    <w:p w:rsidR="009B2A2F" w:rsidRDefault="00E734A8" w:rsidP="00DC04F2">
      <w:pPr>
        <w:jc w:val="both"/>
        <w:rPr>
          <w:b/>
        </w:rPr>
      </w:pPr>
      <w:r>
        <w:rPr>
          <w:b/>
        </w:rPr>
        <w:t>3.01</w:t>
      </w:r>
      <w:r>
        <w:rPr>
          <w:b/>
        </w:rPr>
        <w:tab/>
      </w:r>
      <w:r w:rsidR="006B30EC">
        <w:rPr>
          <w:b/>
        </w:rPr>
        <w:t>INSTALLATION</w:t>
      </w:r>
    </w:p>
    <w:p w:rsidR="00E734A8" w:rsidRPr="006B30EC" w:rsidRDefault="00E734A8" w:rsidP="004A6BC7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>
        <w:t xml:space="preserve">Preparation shall be in accordance with reviewed product data, final shop drawing </w:t>
      </w:r>
      <w:r w:rsidR="006B30EC">
        <w:t>and manufacturer’s recommendations.</w:t>
      </w:r>
    </w:p>
    <w:p w:rsidR="006B30EC" w:rsidRPr="00896AA0" w:rsidRDefault="006B30EC" w:rsidP="004A6BC7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 w:rsidRPr="006B30EC">
        <w:t>Install</w:t>
      </w:r>
      <w:r>
        <w:t xml:space="preserve">ation shall be </w:t>
      </w:r>
      <w:r w:rsidRPr="006B30EC">
        <w:t>in accordance with manufacturer’s instructions</w:t>
      </w:r>
      <w:r>
        <w:t>.</w:t>
      </w:r>
    </w:p>
    <w:p w:rsidR="00380F1F" w:rsidRDefault="00896AA0" w:rsidP="00FF4B02">
      <w:pPr>
        <w:pStyle w:val="ListParagraph"/>
        <w:numPr>
          <w:ilvl w:val="0"/>
          <w:numId w:val="9"/>
        </w:numPr>
        <w:jc w:val="both"/>
      </w:pPr>
      <w:r>
        <w:t>Identify components according to Division 26 section “Identification for Electrical Systems”.</w:t>
      </w:r>
    </w:p>
    <w:p w:rsidR="00896AA0" w:rsidRDefault="00896AA0" w:rsidP="00876155">
      <w:pPr>
        <w:rPr>
          <w:b/>
        </w:rPr>
      </w:pPr>
      <w:r>
        <w:rPr>
          <w:b/>
        </w:rPr>
        <w:t>3.02</w:t>
      </w:r>
      <w:r>
        <w:rPr>
          <w:b/>
        </w:rPr>
        <w:tab/>
        <w:t>CONNECTION</w:t>
      </w:r>
    </w:p>
    <w:p w:rsidR="00896AA0" w:rsidRDefault="00FF4B02" w:rsidP="004A6BC7">
      <w:pPr>
        <w:pStyle w:val="ListParagraph"/>
        <w:numPr>
          <w:ilvl w:val="0"/>
          <w:numId w:val="12"/>
        </w:numPr>
        <w:spacing w:after="0"/>
        <w:jc w:val="both"/>
      </w:pPr>
      <w:r>
        <w:t>Wiring connection</w:t>
      </w:r>
      <w:r w:rsidR="00896AA0">
        <w:t xml:space="preserve"> shall be in accordance with manufacturer’s instructions.</w:t>
      </w:r>
    </w:p>
    <w:p w:rsidR="00CE03D0" w:rsidRPr="00896AA0" w:rsidRDefault="00380F1F" w:rsidP="00380F1F">
      <w:pPr>
        <w:pStyle w:val="ListParagraph"/>
        <w:numPr>
          <w:ilvl w:val="0"/>
          <w:numId w:val="12"/>
        </w:numPr>
        <w:jc w:val="both"/>
      </w:pPr>
      <w:r>
        <w:t xml:space="preserve">Wiring connection shall be </w:t>
      </w:r>
      <w:r w:rsidR="00896AA0" w:rsidRPr="00896AA0">
        <w:t>acc</w:t>
      </w:r>
      <w:r w:rsidR="006B1BAD">
        <w:t>ording to Division 26 section “L</w:t>
      </w:r>
      <w:r w:rsidR="00896AA0" w:rsidRPr="00896AA0">
        <w:t>ow-Voltage Electrical Power Conductors and cables”</w:t>
      </w:r>
      <w:r w:rsidR="008F347D">
        <w:t>.</w:t>
      </w:r>
    </w:p>
    <w:p w:rsidR="006B30EC" w:rsidRDefault="006B30EC" w:rsidP="00DC04F2">
      <w:pPr>
        <w:jc w:val="both"/>
        <w:rPr>
          <w:b/>
        </w:rPr>
      </w:pPr>
      <w:r>
        <w:rPr>
          <w:b/>
        </w:rPr>
        <w:t>3.0</w:t>
      </w:r>
      <w:r w:rsidR="00CE03D0">
        <w:rPr>
          <w:b/>
        </w:rPr>
        <w:t>3</w:t>
      </w:r>
      <w:r>
        <w:rPr>
          <w:b/>
        </w:rPr>
        <w:tab/>
        <w:t>MAINTENANCE &amp; TRAINING</w:t>
      </w:r>
    </w:p>
    <w:p w:rsidR="007630B7" w:rsidRPr="00877B4B" w:rsidRDefault="006B30EC" w:rsidP="004A6BC7">
      <w:pPr>
        <w:pStyle w:val="ListParagraph"/>
        <w:numPr>
          <w:ilvl w:val="0"/>
          <w:numId w:val="10"/>
        </w:numPr>
        <w:spacing w:after="0"/>
        <w:jc w:val="both"/>
        <w:rPr>
          <w:b/>
        </w:rPr>
      </w:pPr>
      <w:r w:rsidRPr="00CE03D0">
        <w:t>Operation and Maintenance Instruction:  Personnel shall also be formally trained by the manufacturer’s authorized representative as to the proper opera</w:t>
      </w:r>
      <w:r w:rsidR="008F347D" w:rsidRPr="00CE03D0">
        <w:t xml:space="preserve">tion and maintenance of the </w:t>
      </w:r>
      <w:r w:rsidR="00877B4B">
        <w:t>PMD</w:t>
      </w:r>
      <w:r w:rsidRPr="00CE03D0">
        <w:t>.</w:t>
      </w:r>
    </w:p>
    <w:p w:rsidR="00877B4B" w:rsidRPr="00CE03D0" w:rsidRDefault="00877B4B" w:rsidP="00380F1F">
      <w:pPr>
        <w:pStyle w:val="ListParagraph"/>
        <w:numPr>
          <w:ilvl w:val="0"/>
          <w:numId w:val="10"/>
        </w:numPr>
        <w:jc w:val="both"/>
        <w:rPr>
          <w:b/>
        </w:rPr>
      </w:pPr>
      <w:r>
        <w:t>The PMD shall not require a new calibration for a period of 10 years minimum if the environment and installation conditions are conform to manufacturer’s instructions.</w:t>
      </w:r>
    </w:p>
    <w:p w:rsidR="006B30EC" w:rsidRDefault="00CE03D0" w:rsidP="00DC04F2">
      <w:pPr>
        <w:jc w:val="both"/>
        <w:rPr>
          <w:b/>
        </w:rPr>
      </w:pPr>
      <w:r>
        <w:rPr>
          <w:b/>
        </w:rPr>
        <w:t>3.04</w:t>
      </w:r>
      <w:r w:rsidR="006B30EC">
        <w:rPr>
          <w:b/>
        </w:rPr>
        <w:tab/>
        <w:t>TESTING</w:t>
      </w:r>
    </w:p>
    <w:p w:rsidR="00F47AEF" w:rsidRPr="00B44CDE" w:rsidRDefault="00F47AEF" w:rsidP="004A6BC7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 w:rsidRPr="00735321">
        <w:t xml:space="preserve">The </w:t>
      </w:r>
      <w:r w:rsidR="00877B4B">
        <w:t>PMD</w:t>
      </w:r>
      <w:r w:rsidRPr="00735321">
        <w:t xml:space="preserve"> shall be declared conform to the IEC</w:t>
      </w:r>
      <w:r w:rsidR="00E75367">
        <w:t xml:space="preserve"> and UL</w:t>
      </w:r>
      <w:r w:rsidRPr="00735321">
        <w:t xml:space="preserve"> standards by a testing laboratory having the CBTL (Certification Body Testing Laboratory) </w:t>
      </w:r>
      <w:r w:rsidR="004A63F0">
        <w:t xml:space="preserve">qualification </w:t>
      </w:r>
      <w:r w:rsidRPr="00735321">
        <w:t>delivered by a National Ce</w:t>
      </w:r>
      <w:r w:rsidR="00735321" w:rsidRPr="00735321">
        <w:t>rtification Body under the IEC</w:t>
      </w:r>
      <w:r w:rsidRPr="00735321">
        <w:t xml:space="preserve"> </w:t>
      </w:r>
      <w:r w:rsidR="00735321" w:rsidRPr="00735321">
        <w:t xml:space="preserve">Electrotechnical Equipment (IECEE) </w:t>
      </w:r>
      <w:r w:rsidR="004A63F0">
        <w:t>certification body scheme</w:t>
      </w:r>
      <w:r w:rsidR="004A63F0" w:rsidRPr="004A63F0">
        <w:t xml:space="preserve"> </w:t>
      </w:r>
      <w:r w:rsidR="004A63F0">
        <w:t xml:space="preserve">and/or </w:t>
      </w:r>
      <w:r w:rsidR="004A63F0" w:rsidRPr="00B44CDE">
        <w:t>the NRTL (National Recognized Testing Laboratory) qualification</w:t>
      </w:r>
      <w:r w:rsidR="00B44CDE" w:rsidRPr="00B44CDE">
        <w:t>.</w:t>
      </w:r>
    </w:p>
    <w:p w:rsidR="00F47AEF" w:rsidRPr="00F47AEF" w:rsidRDefault="006B30EC" w:rsidP="004A6BC7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>
        <w:t>After installing equipment, execute test reports in accordance wi</w:t>
      </w:r>
      <w:r w:rsidR="0014075A">
        <w:t>t</w:t>
      </w:r>
      <w:r>
        <w:t>h manufacturer’s instructions.</w:t>
      </w:r>
    </w:p>
    <w:p w:rsidR="00F47AEF" w:rsidRDefault="00F47AEF" w:rsidP="00F47AEF">
      <w:pPr>
        <w:spacing w:after="0"/>
        <w:jc w:val="both"/>
        <w:rPr>
          <w:b/>
        </w:rPr>
      </w:pPr>
    </w:p>
    <w:p w:rsidR="00B50D74" w:rsidRPr="00C0490B" w:rsidRDefault="00C0490B" w:rsidP="00522909">
      <w:pPr>
        <w:spacing w:after="0"/>
        <w:jc w:val="center"/>
        <w:rPr>
          <w:b/>
        </w:rPr>
      </w:pPr>
      <w:r w:rsidRPr="00C0490B">
        <w:rPr>
          <w:b/>
        </w:rPr>
        <w:t xml:space="preserve">END OF SECTION </w:t>
      </w:r>
      <w:r w:rsidR="00380F1F">
        <w:rPr>
          <w:b/>
        </w:rPr>
        <w:t>26</w:t>
      </w:r>
      <w:r w:rsidRPr="00C0490B">
        <w:rPr>
          <w:b/>
        </w:rPr>
        <w:t xml:space="preserve"> </w:t>
      </w:r>
      <w:r w:rsidR="00C11FB1">
        <w:rPr>
          <w:b/>
        </w:rPr>
        <w:t>09</w:t>
      </w:r>
      <w:r w:rsidRPr="00C0490B">
        <w:rPr>
          <w:b/>
        </w:rPr>
        <w:t xml:space="preserve"> </w:t>
      </w:r>
      <w:r w:rsidR="00C11FB1">
        <w:rPr>
          <w:b/>
        </w:rPr>
        <w:t>1</w:t>
      </w:r>
      <w:r w:rsidR="00380F1F">
        <w:rPr>
          <w:b/>
        </w:rPr>
        <w:t>3</w:t>
      </w:r>
    </w:p>
    <w:sectPr w:rsidR="00B50D74" w:rsidRPr="00C0490B" w:rsidSect="00C648AD">
      <w:pgSz w:w="11906" w:h="16838"/>
      <w:pgMar w:top="1418" w:right="836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65" w:rsidRDefault="00A51865" w:rsidP="00693B61">
      <w:pPr>
        <w:spacing w:after="0" w:line="240" w:lineRule="auto"/>
      </w:pPr>
      <w:r>
        <w:separator/>
      </w:r>
    </w:p>
  </w:endnote>
  <w:endnote w:type="continuationSeparator" w:id="0">
    <w:p w:rsidR="00A51865" w:rsidRDefault="00A51865" w:rsidP="0069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Com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NeueLTCom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Md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65" w:rsidRDefault="00A51865" w:rsidP="00693B61">
      <w:pPr>
        <w:spacing w:after="0" w:line="240" w:lineRule="auto"/>
      </w:pPr>
      <w:r>
        <w:separator/>
      </w:r>
    </w:p>
  </w:footnote>
  <w:footnote w:type="continuationSeparator" w:id="0">
    <w:p w:rsidR="00A51865" w:rsidRDefault="00A51865" w:rsidP="0069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D63"/>
    <w:multiLevelType w:val="hybridMultilevel"/>
    <w:tmpl w:val="033EB6DE"/>
    <w:lvl w:ilvl="0" w:tplc="252A2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54929"/>
    <w:multiLevelType w:val="hybridMultilevel"/>
    <w:tmpl w:val="20166566"/>
    <w:lvl w:ilvl="0" w:tplc="70306B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0348"/>
    <w:multiLevelType w:val="hybridMultilevel"/>
    <w:tmpl w:val="9E02365E"/>
    <w:lvl w:ilvl="0" w:tplc="252A2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C06CF"/>
    <w:multiLevelType w:val="hybridMultilevel"/>
    <w:tmpl w:val="E8023B48"/>
    <w:lvl w:ilvl="0" w:tplc="A17EE21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E79E6"/>
    <w:multiLevelType w:val="hybridMultilevel"/>
    <w:tmpl w:val="6ABE98D8"/>
    <w:lvl w:ilvl="0" w:tplc="BA54D53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4286A"/>
    <w:multiLevelType w:val="hybridMultilevel"/>
    <w:tmpl w:val="667AEC26"/>
    <w:lvl w:ilvl="0" w:tplc="5F1AC06C">
      <w:start w:val="1"/>
      <w:numFmt w:val="decimal"/>
      <w:lvlText w:val="2.0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0E103A37"/>
    <w:multiLevelType w:val="hybridMultilevel"/>
    <w:tmpl w:val="0EEE2C56"/>
    <w:lvl w:ilvl="0" w:tplc="9E103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D6DC6"/>
    <w:multiLevelType w:val="hybridMultilevel"/>
    <w:tmpl w:val="2010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C44F60"/>
    <w:multiLevelType w:val="hybridMultilevel"/>
    <w:tmpl w:val="C4AC994E"/>
    <w:lvl w:ilvl="0" w:tplc="D9004F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71B2E"/>
    <w:multiLevelType w:val="hybridMultilevel"/>
    <w:tmpl w:val="DF30C9E6"/>
    <w:lvl w:ilvl="0" w:tplc="252A24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7A2707"/>
    <w:multiLevelType w:val="hybridMultilevel"/>
    <w:tmpl w:val="D48807DE"/>
    <w:lvl w:ilvl="0" w:tplc="1E223F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76287"/>
    <w:multiLevelType w:val="hybridMultilevel"/>
    <w:tmpl w:val="4824D9D6"/>
    <w:lvl w:ilvl="0" w:tplc="B1187920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56BD1"/>
    <w:multiLevelType w:val="hybridMultilevel"/>
    <w:tmpl w:val="6BCA91D4"/>
    <w:lvl w:ilvl="0" w:tplc="542CB6AC">
      <w:numFmt w:val="bullet"/>
      <w:lvlText w:val="-"/>
      <w:lvlJc w:val="left"/>
      <w:pPr>
        <w:ind w:left="720" w:hanging="360"/>
      </w:pPr>
      <w:rPr>
        <w:rFonts w:ascii="Arial Narrow" w:eastAsia="Calibri" w:hAnsi="Arial Narrow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8522B"/>
    <w:multiLevelType w:val="hybridMultilevel"/>
    <w:tmpl w:val="F11A27BC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>
    <w:nsid w:val="28B97F0A"/>
    <w:multiLevelType w:val="hybridMultilevel"/>
    <w:tmpl w:val="7F6495D8"/>
    <w:lvl w:ilvl="0" w:tplc="0D8064D2">
      <w:start w:val="1"/>
      <w:numFmt w:val="upperLetter"/>
      <w:lvlText w:val="%1."/>
      <w:lvlJc w:val="left"/>
      <w:pPr>
        <w:ind w:left="1065" w:hanging="705"/>
      </w:pPr>
      <w:rPr>
        <w:rFonts w:asciiTheme="minorHAnsi" w:hAnsiTheme="minorHAnsi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20D0C"/>
    <w:multiLevelType w:val="hybridMultilevel"/>
    <w:tmpl w:val="04685DD4"/>
    <w:lvl w:ilvl="0" w:tplc="1E223F3E">
      <w:numFmt w:val="bullet"/>
      <w:lvlText w:val="-"/>
      <w:lvlJc w:val="left"/>
      <w:pPr>
        <w:ind w:left="22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>
    <w:nsid w:val="33770717"/>
    <w:multiLevelType w:val="hybridMultilevel"/>
    <w:tmpl w:val="441EC518"/>
    <w:lvl w:ilvl="0" w:tplc="1E223F3E">
      <w:numFmt w:val="bullet"/>
      <w:lvlText w:val="-"/>
      <w:lvlJc w:val="left"/>
      <w:pPr>
        <w:ind w:left="369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3460043A"/>
    <w:multiLevelType w:val="hybridMultilevel"/>
    <w:tmpl w:val="AC2C8A74"/>
    <w:lvl w:ilvl="0" w:tplc="5BEABE28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46CF0"/>
    <w:multiLevelType w:val="hybridMultilevel"/>
    <w:tmpl w:val="0A407F74"/>
    <w:lvl w:ilvl="0" w:tplc="00A630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AD4CDD"/>
    <w:multiLevelType w:val="hybridMultilevel"/>
    <w:tmpl w:val="16E49560"/>
    <w:lvl w:ilvl="0" w:tplc="C890EC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11DD6"/>
    <w:multiLevelType w:val="hybridMultilevel"/>
    <w:tmpl w:val="6CFA3AD6"/>
    <w:lvl w:ilvl="0" w:tplc="77687278">
      <w:start w:val="1"/>
      <w:numFmt w:val="lowerLetter"/>
      <w:lvlText w:val="%1."/>
      <w:lvlJc w:val="left"/>
      <w:pPr>
        <w:ind w:left="2118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2">
    <w:nsid w:val="3D6811D9"/>
    <w:multiLevelType w:val="hybridMultilevel"/>
    <w:tmpl w:val="E14C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2109E"/>
    <w:multiLevelType w:val="hybridMultilevel"/>
    <w:tmpl w:val="74D0EE74"/>
    <w:lvl w:ilvl="0" w:tplc="87ECDA76">
      <w:start w:val="1"/>
      <w:numFmt w:val="decimal"/>
      <w:lvlText w:val="2.0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>
    <w:nsid w:val="427A7B1A"/>
    <w:multiLevelType w:val="hybridMultilevel"/>
    <w:tmpl w:val="E9C6FF20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42A61491"/>
    <w:multiLevelType w:val="hybridMultilevel"/>
    <w:tmpl w:val="2AF6AB82"/>
    <w:lvl w:ilvl="0" w:tplc="4A82F186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4147EEB"/>
    <w:multiLevelType w:val="hybridMultilevel"/>
    <w:tmpl w:val="532C544E"/>
    <w:lvl w:ilvl="0" w:tplc="93A461E6">
      <w:numFmt w:val="bullet"/>
      <w:lvlText w:val="-"/>
      <w:lvlJc w:val="left"/>
      <w:pPr>
        <w:ind w:left="1778" w:hanging="360"/>
      </w:pPr>
      <w:rPr>
        <w:rFonts w:ascii="Calibri" w:eastAsiaTheme="minorEastAsia" w:hAnsi="Calibri" w:cs="HelveticaNeueLTCom-Lt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511A6"/>
    <w:multiLevelType w:val="hybridMultilevel"/>
    <w:tmpl w:val="CC3242B4"/>
    <w:lvl w:ilvl="0" w:tplc="252A2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17E46"/>
    <w:multiLevelType w:val="hybridMultilevel"/>
    <w:tmpl w:val="40625EE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>
    <w:nsid w:val="497F3FEF"/>
    <w:multiLevelType w:val="hybridMultilevel"/>
    <w:tmpl w:val="3C2855E8"/>
    <w:lvl w:ilvl="0" w:tplc="012090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3F5DE9"/>
    <w:multiLevelType w:val="hybridMultilevel"/>
    <w:tmpl w:val="043006B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2">
    <w:nsid w:val="4D962A03"/>
    <w:multiLevelType w:val="hybridMultilevel"/>
    <w:tmpl w:val="EB247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159083E"/>
    <w:multiLevelType w:val="hybridMultilevel"/>
    <w:tmpl w:val="AC2C8A74"/>
    <w:lvl w:ilvl="0" w:tplc="5BEABE28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FB7C0D"/>
    <w:multiLevelType w:val="hybridMultilevel"/>
    <w:tmpl w:val="9A4CF5E0"/>
    <w:lvl w:ilvl="0" w:tplc="1E223F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57E823E4"/>
    <w:multiLevelType w:val="hybridMultilevel"/>
    <w:tmpl w:val="4CFC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347BFA"/>
    <w:multiLevelType w:val="hybridMultilevel"/>
    <w:tmpl w:val="C7B4BC10"/>
    <w:lvl w:ilvl="0" w:tplc="588C8C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66481A"/>
    <w:multiLevelType w:val="hybridMultilevel"/>
    <w:tmpl w:val="AA90CC60"/>
    <w:lvl w:ilvl="0" w:tplc="B4FEE5F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E030B5"/>
    <w:multiLevelType w:val="hybridMultilevel"/>
    <w:tmpl w:val="90E4DD7E"/>
    <w:lvl w:ilvl="0" w:tplc="38E4C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AA4332"/>
    <w:multiLevelType w:val="hybridMultilevel"/>
    <w:tmpl w:val="A5D45DA0"/>
    <w:lvl w:ilvl="0" w:tplc="45B6E5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7416F73"/>
    <w:multiLevelType w:val="hybridMultilevel"/>
    <w:tmpl w:val="CB7615FC"/>
    <w:lvl w:ilvl="0" w:tplc="9E103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5D37A2"/>
    <w:multiLevelType w:val="hybridMultilevel"/>
    <w:tmpl w:val="1516322C"/>
    <w:lvl w:ilvl="0" w:tplc="4EBE34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E808C9"/>
    <w:multiLevelType w:val="multilevel"/>
    <w:tmpl w:val="F9EEC916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3"/>
      <w:numFmt w:val="decimalZero"/>
      <w:isLgl/>
      <w:lvlText w:val="2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5">
    <w:nsid w:val="7C0E09D6"/>
    <w:multiLevelType w:val="hybridMultilevel"/>
    <w:tmpl w:val="EA0EBB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52544"/>
    <w:multiLevelType w:val="multilevel"/>
    <w:tmpl w:val="833E575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7">
    <w:nsid w:val="7E794963"/>
    <w:multiLevelType w:val="hybridMultilevel"/>
    <w:tmpl w:val="ACB05444"/>
    <w:lvl w:ilvl="0" w:tplc="436C1A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21"/>
  </w:num>
  <w:num w:numId="4">
    <w:abstractNumId w:val="15"/>
  </w:num>
  <w:num w:numId="5">
    <w:abstractNumId w:val="46"/>
  </w:num>
  <w:num w:numId="6">
    <w:abstractNumId w:val="35"/>
  </w:num>
  <w:num w:numId="7">
    <w:abstractNumId w:val="8"/>
  </w:num>
  <w:num w:numId="8">
    <w:abstractNumId w:val="43"/>
  </w:num>
  <w:num w:numId="9">
    <w:abstractNumId w:val="47"/>
  </w:num>
  <w:num w:numId="10">
    <w:abstractNumId w:val="27"/>
  </w:num>
  <w:num w:numId="11">
    <w:abstractNumId w:val="40"/>
  </w:num>
  <w:num w:numId="12">
    <w:abstractNumId w:val="13"/>
  </w:num>
  <w:num w:numId="13">
    <w:abstractNumId w:val="29"/>
  </w:num>
  <w:num w:numId="14">
    <w:abstractNumId w:val="41"/>
  </w:num>
  <w:num w:numId="15">
    <w:abstractNumId w:val="30"/>
  </w:num>
  <w:num w:numId="16">
    <w:abstractNumId w:val="32"/>
  </w:num>
  <w:num w:numId="17">
    <w:abstractNumId w:val="36"/>
  </w:num>
  <w:num w:numId="18">
    <w:abstractNumId w:val="4"/>
  </w:num>
  <w:num w:numId="19">
    <w:abstractNumId w:val="3"/>
  </w:num>
  <w:num w:numId="20">
    <w:abstractNumId w:val="34"/>
  </w:num>
  <w:num w:numId="21">
    <w:abstractNumId w:val="10"/>
  </w:num>
  <w:num w:numId="22">
    <w:abstractNumId w:val="45"/>
  </w:num>
  <w:num w:numId="23">
    <w:abstractNumId w:val="28"/>
  </w:num>
  <w:num w:numId="24">
    <w:abstractNumId w:val="2"/>
  </w:num>
  <w:num w:numId="25">
    <w:abstractNumId w:val="16"/>
  </w:num>
  <w:num w:numId="26">
    <w:abstractNumId w:val="6"/>
  </w:num>
  <w:num w:numId="27">
    <w:abstractNumId w:val="42"/>
  </w:num>
  <w:num w:numId="28">
    <w:abstractNumId w:val="0"/>
  </w:num>
  <w:num w:numId="29">
    <w:abstractNumId w:val="9"/>
  </w:num>
  <w:num w:numId="30">
    <w:abstractNumId w:val="24"/>
  </w:num>
  <w:num w:numId="31">
    <w:abstractNumId w:val="5"/>
  </w:num>
  <w:num w:numId="32">
    <w:abstractNumId w:val="23"/>
  </w:num>
  <w:num w:numId="33">
    <w:abstractNumId w:val="44"/>
  </w:num>
  <w:num w:numId="34">
    <w:abstractNumId w:val="33"/>
  </w:num>
  <w:num w:numId="35">
    <w:abstractNumId w:val="18"/>
  </w:num>
  <w:num w:numId="36">
    <w:abstractNumId w:val="39"/>
  </w:num>
  <w:num w:numId="37">
    <w:abstractNumId w:val="38"/>
  </w:num>
  <w:num w:numId="38">
    <w:abstractNumId w:val="11"/>
  </w:num>
  <w:num w:numId="39">
    <w:abstractNumId w:val="7"/>
  </w:num>
  <w:num w:numId="40">
    <w:abstractNumId w:val="19"/>
  </w:num>
  <w:num w:numId="41">
    <w:abstractNumId w:val="17"/>
  </w:num>
  <w:num w:numId="42">
    <w:abstractNumId w:val="26"/>
  </w:num>
  <w:num w:numId="43">
    <w:abstractNumId w:val="37"/>
  </w:num>
  <w:num w:numId="44">
    <w:abstractNumId w:val="12"/>
  </w:num>
  <w:num w:numId="45">
    <w:abstractNumId w:val="20"/>
  </w:num>
  <w:num w:numId="46">
    <w:abstractNumId w:val="14"/>
  </w:num>
  <w:num w:numId="47">
    <w:abstractNumId w:val="31"/>
  </w:num>
  <w:num w:numId="48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E9"/>
    <w:rsid w:val="00006DB7"/>
    <w:rsid w:val="00012026"/>
    <w:rsid w:val="000135D0"/>
    <w:rsid w:val="00034506"/>
    <w:rsid w:val="000367DD"/>
    <w:rsid w:val="00036B69"/>
    <w:rsid w:val="000807F5"/>
    <w:rsid w:val="00086028"/>
    <w:rsid w:val="00087B4F"/>
    <w:rsid w:val="000A5927"/>
    <w:rsid w:val="000B73A7"/>
    <w:rsid w:val="000C0B82"/>
    <w:rsid w:val="000D7D57"/>
    <w:rsid w:val="000E357F"/>
    <w:rsid w:val="000F210E"/>
    <w:rsid w:val="001030FF"/>
    <w:rsid w:val="001167CE"/>
    <w:rsid w:val="001176AB"/>
    <w:rsid w:val="00126C81"/>
    <w:rsid w:val="00140075"/>
    <w:rsid w:val="001406A1"/>
    <w:rsid w:val="0014075A"/>
    <w:rsid w:val="00150242"/>
    <w:rsid w:val="00161F29"/>
    <w:rsid w:val="00163CDD"/>
    <w:rsid w:val="00166745"/>
    <w:rsid w:val="00173A41"/>
    <w:rsid w:val="00182CA1"/>
    <w:rsid w:val="0018459D"/>
    <w:rsid w:val="00193B2A"/>
    <w:rsid w:val="001974B4"/>
    <w:rsid w:val="001A7113"/>
    <w:rsid w:val="001C2F41"/>
    <w:rsid w:val="001E4AA6"/>
    <w:rsid w:val="0022291C"/>
    <w:rsid w:val="002321B4"/>
    <w:rsid w:val="00233B64"/>
    <w:rsid w:val="00236317"/>
    <w:rsid w:val="00236E41"/>
    <w:rsid w:val="0024320C"/>
    <w:rsid w:val="00243BA5"/>
    <w:rsid w:val="002713C6"/>
    <w:rsid w:val="002722B9"/>
    <w:rsid w:val="00286597"/>
    <w:rsid w:val="002A4B7E"/>
    <w:rsid w:val="002C22E2"/>
    <w:rsid w:val="00300560"/>
    <w:rsid w:val="003050F7"/>
    <w:rsid w:val="003053BC"/>
    <w:rsid w:val="00310656"/>
    <w:rsid w:val="00347847"/>
    <w:rsid w:val="0035303C"/>
    <w:rsid w:val="00357D89"/>
    <w:rsid w:val="00371BB1"/>
    <w:rsid w:val="00375222"/>
    <w:rsid w:val="00377124"/>
    <w:rsid w:val="00380F1F"/>
    <w:rsid w:val="003E0D98"/>
    <w:rsid w:val="003E1E8A"/>
    <w:rsid w:val="003F79F2"/>
    <w:rsid w:val="00403C85"/>
    <w:rsid w:val="004104DE"/>
    <w:rsid w:val="004363A3"/>
    <w:rsid w:val="00441530"/>
    <w:rsid w:val="00444A84"/>
    <w:rsid w:val="00445B92"/>
    <w:rsid w:val="004471BB"/>
    <w:rsid w:val="004503C5"/>
    <w:rsid w:val="00450A2D"/>
    <w:rsid w:val="004702AB"/>
    <w:rsid w:val="00470970"/>
    <w:rsid w:val="00471198"/>
    <w:rsid w:val="004936A9"/>
    <w:rsid w:val="00493FAF"/>
    <w:rsid w:val="004A379E"/>
    <w:rsid w:val="004A63F0"/>
    <w:rsid w:val="004A6BC7"/>
    <w:rsid w:val="004B3621"/>
    <w:rsid w:val="004B5428"/>
    <w:rsid w:val="004C4ECD"/>
    <w:rsid w:val="004C7CEA"/>
    <w:rsid w:val="004D4E25"/>
    <w:rsid w:val="004D7087"/>
    <w:rsid w:val="004E452D"/>
    <w:rsid w:val="004F16E0"/>
    <w:rsid w:val="005013B5"/>
    <w:rsid w:val="00520439"/>
    <w:rsid w:val="00522909"/>
    <w:rsid w:val="0052307B"/>
    <w:rsid w:val="0052421B"/>
    <w:rsid w:val="005316A1"/>
    <w:rsid w:val="0055384B"/>
    <w:rsid w:val="005978E9"/>
    <w:rsid w:val="005A2AD5"/>
    <w:rsid w:val="005B0200"/>
    <w:rsid w:val="005B34AC"/>
    <w:rsid w:val="005E2927"/>
    <w:rsid w:val="005E4ADD"/>
    <w:rsid w:val="005F37FE"/>
    <w:rsid w:val="005F3B4D"/>
    <w:rsid w:val="005F54E0"/>
    <w:rsid w:val="005F5503"/>
    <w:rsid w:val="00604E23"/>
    <w:rsid w:val="00612E03"/>
    <w:rsid w:val="006266B1"/>
    <w:rsid w:val="0063204B"/>
    <w:rsid w:val="00641F4A"/>
    <w:rsid w:val="00642664"/>
    <w:rsid w:val="00643BE2"/>
    <w:rsid w:val="00643FED"/>
    <w:rsid w:val="00662ABE"/>
    <w:rsid w:val="00665E81"/>
    <w:rsid w:val="00682293"/>
    <w:rsid w:val="00693B61"/>
    <w:rsid w:val="006A0567"/>
    <w:rsid w:val="006A1623"/>
    <w:rsid w:val="006B1BAD"/>
    <w:rsid w:val="006B30EC"/>
    <w:rsid w:val="006D1E32"/>
    <w:rsid w:val="006E3E3E"/>
    <w:rsid w:val="006E6D18"/>
    <w:rsid w:val="006E7201"/>
    <w:rsid w:val="006F02D9"/>
    <w:rsid w:val="006F5C99"/>
    <w:rsid w:val="006F7B9E"/>
    <w:rsid w:val="00711295"/>
    <w:rsid w:val="00732B9B"/>
    <w:rsid w:val="00734FD5"/>
    <w:rsid w:val="00735321"/>
    <w:rsid w:val="0074266D"/>
    <w:rsid w:val="00746785"/>
    <w:rsid w:val="00756228"/>
    <w:rsid w:val="007630B7"/>
    <w:rsid w:val="007743F9"/>
    <w:rsid w:val="0077609E"/>
    <w:rsid w:val="0078298B"/>
    <w:rsid w:val="0078565D"/>
    <w:rsid w:val="007A3A8F"/>
    <w:rsid w:val="007A50F0"/>
    <w:rsid w:val="007A546E"/>
    <w:rsid w:val="007A5FAD"/>
    <w:rsid w:val="007C141C"/>
    <w:rsid w:val="007C661B"/>
    <w:rsid w:val="007D74F2"/>
    <w:rsid w:val="007F178C"/>
    <w:rsid w:val="007F2AB5"/>
    <w:rsid w:val="007F46C5"/>
    <w:rsid w:val="00800B2F"/>
    <w:rsid w:val="00822147"/>
    <w:rsid w:val="0083518B"/>
    <w:rsid w:val="008354FE"/>
    <w:rsid w:val="008508A8"/>
    <w:rsid w:val="00853321"/>
    <w:rsid w:val="00862CEC"/>
    <w:rsid w:val="00876155"/>
    <w:rsid w:val="00877B4B"/>
    <w:rsid w:val="00896AA0"/>
    <w:rsid w:val="008D0A08"/>
    <w:rsid w:val="008D262B"/>
    <w:rsid w:val="008D7619"/>
    <w:rsid w:val="008F347D"/>
    <w:rsid w:val="0090354C"/>
    <w:rsid w:val="0092599B"/>
    <w:rsid w:val="00930C32"/>
    <w:rsid w:val="009337A1"/>
    <w:rsid w:val="00935710"/>
    <w:rsid w:val="00937FF9"/>
    <w:rsid w:val="00944DB1"/>
    <w:rsid w:val="009468BE"/>
    <w:rsid w:val="009573AA"/>
    <w:rsid w:val="0096143F"/>
    <w:rsid w:val="009731B4"/>
    <w:rsid w:val="0097336C"/>
    <w:rsid w:val="00990035"/>
    <w:rsid w:val="00996000"/>
    <w:rsid w:val="009979B2"/>
    <w:rsid w:val="009A4386"/>
    <w:rsid w:val="009A5566"/>
    <w:rsid w:val="009B2A2F"/>
    <w:rsid w:val="009B3C32"/>
    <w:rsid w:val="009B45B2"/>
    <w:rsid w:val="009C6AAB"/>
    <w:rsid w:val="009E24EA"/>
    <w:rsid w:val="009E5899"/>
    <w:rsid w:val="00A04D0B"/>
    <w:rsid w:val="00A05E09"/>
    <w:rsid w:val="00A13605"/>
    <w:rsid w:val="00A17ADB"/>
    <w:rsid w:val="00A31554"/>
    <w:rsid w:val="00A324D6"/>
    <w:rsid w:val="00A42B40"/>
    <w:rsid w:val="00A51865"/>
    <w:rsid w:val="00A63C26"/>
    <w:rsid w:val="00A72392"/>
    <w:rsid w:val="00A83677"/>
    <w:rsid w:val="00A9346C"/>
    <w:rsid w:val="00A95A58"/>
    <w:rsid w:val="00A96125"/>
    <w:rsid w:val="00AB71CA"/>
    <w:rsid w:val="00AB7D9F"/>
    <w:rsid w:val="00AC55A4"/>
    <w:rsid w:val="00AE4BA1"/>
    <w:rsid w:val="00B16152"/>
    <w:rsid w:val="00B22297"/>
    <w:rsid w:val="00B44CDE"/>
    <w:rsid w:val="00B50D74"/>
    <w:rsid w:val="00B51875"/>
    <w:rsid w:val="00B64041"/>
    <w:rsid w:val="00B865CD"/>
    <w:rsid w:val="00BB4C55"/>
    <w:rsid w:val="00BD2841"/>
    <w:rsid w:val="00BD7914"/>
    <w:rsid w:val="00BE5F88"/>
    <w:rsid w:val="00C0490B"/>
    <w:rsid w:val="00C11FB1"/>
    <w:rsid w:val="00C13C77"/>
    <w:rsid w:val="00C21F99"/>
    <w:rsid w:val="00C31C06"/>
    <w:rsid w:val="00C441DE"/>
    <w:rsid w:val="00C516B1"/>
    <w:rsid w:val="00C51703"/>
    <w:rsid w:val="00C551EA"/>
    <w:rsid w:val="00C556BF"/>
    <w:rsid w:val="00C648AD"/>
    <w:rsid w:val="00C839B8"/>
    <w:rsid w:val="00C91DEE"/>
    <w:rsid w:val="00CA7239"/>
    <w:rsid w:val="00CB5E3E"/>
    <w:rsid w:val="00CB7515"/>
    <w:rsid w:val="00CC7004"/>
    <w:rsid w:val="00CD7D2B"/>
    <w:rsid w:val="00CE03D0"/>
    <w:rsid w:val="00CE54A4"/>
    <w:rsid w:val="00CF1E8E"/>
    <w:rsid w:val="00CF5188"/>
    <w:rsid w:val="00CF5B8C"/>
    <w:rsid w:val="00D05034"/>
    <w:rsid w:val="00D11666"/>
    <w:rsid w:val="00D1633F"/>
    <w:rsid w:val="00D3794B"/>
    <w:rsid w:val="00D4158E"/>
    <w:rsid w:val="00D424FF"/>
    <w:rsid w:val="00D51360"/>
    <w:rsid w:val="00D63843"/>
    <w:rsid w:val="00D7674B"/>
    <w:rsid w:val="00DA0D8C"/>
    <w:rsid w:val="00DA6A34"/>
    <w:rsid w:val="00DA6FC0"/>
    <w:rsid w:val="00DA7B8F"/>
    <w:rsid w:val="00DC04F2"/>
    <w:rsid w:val="00DE3530"/>
    <w:rsid w:val="00DE76B3"/>
    <w:rsid w:val="00E419C9"/>
    <w:rsid w:val="00E46357"/>
    <w:rsid w:val="00E61EC2"/>
    <w:rsid w:val="00E734A8"/>
    <w:rsid w:val="00E75367"/>
    <w:rsid w:val="00E8201E"/>
    <w:rsid w:val="00E93850"/>
    <w:rsid w:val="00EA40B8"/>
    <w:rsid w:val="00EB504C"/>
    <w:rsid w:val="00EC0355"/>
    <w:rsid w:val="00EE1D1F"/>
    <w:rsid w:val="00F0035B"/>
    <w:rsid w:val="00F0599D"/>
    <w:rsid w:val="00F12850"/>
    <w:rsid w:val="00F12D2C"/>
    <w:rsid w:val="00F15BBA"/>
    <w:rsid w:val="00F27D24"/>
    <w:rsid w:val="00F35DD9"/>
    <w:rsid w:val="00F37763"/>
    <w:rsid w:val="00F45BC1"/>
    <w:rsid w:val="00F47AEF"/>
    <w:rsid w:val="00F532C5"/>
    <w:rsid w:val="00F57269"/>
    <w:rsid w:val="00F71B3F"/>
    <w:rsid w:val="00F92AC1"/>
    <w:rsid w:val="00FE7A4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79F2"/>
    <w:pPr>
      <w:numPr>
        <w:numId w:val="5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3F79F2"/>
    <w:pPr>
      <w:numPr>
        <w:ilvl w:val="1"/>
        <w:numId w:val="5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3F79F2"/>
    <w:pPr>
      <w:numPr>
        <w:ilvl w:val="2"/>
        <w:numId w:val="5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Heading4">
    <w:name w:val="heading 4"/>
    <w:basedOn w:val="Heading3"/>
    <w:next w:val="Normal"/>
    <w:link w:val="Heading4Char"/>
    <w:qFormat/>
    <w:rsid w:val="003F79F2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Heading3Char">
    <w:name w:val="Heading 3 Char"/>
    <w:basedOn w:val="DefaultParagraphFont"/>
    <w:link w:val="Heading3"/>
    <w:rsid w:val="003F79F2"/>
    <w:rPr>
      <w:rFonts w:ascii="Arial" w:eastAsia="Times New Roman" w:hAnsi="Arial" w:cs="Times New Roman"/>
      <w:lang w:eastAsia="fr-FR"/>
    </w:rPr>
  </w:style>
  <w:style w:type="character" w:customStyle="1" w:styleId="Heading4Char">
    <w:name w:val="Heading 4 Char"/>
    <w:basedOn w:val="DefaultParagraphFont"/>
    <w:link w:val="Heading4"/>
    <w:rsid w:val="003F79F2"/>
    <w:rPr>
      <w:rFonts w:ascii="Arial" w:eastAsia="Times New Roman" w:hAnsi="Arial" w:cs="Times New Roman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61"/>
  </w:style>
  <w:style w:type="paragraph" w:styleId="Footer">
    <w:name w:val="footer"/>
    <w:basedOn w:val="Normal"/>
    <w:link w:val="FooterCh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61"/>
  </w:style>
  <w:style w:type="paragraph" w:styleId="BalloonText">
    <w:name w:val="Balloon Text"/>
    <w:basedOn w:val="Normal"/>
    <w:link w:val="BalloonTextCh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61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4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25"/>
    <w:rPr>
      <w:b/>
      <w:bCs/>
      <w:sz w:val="20"/>
      <w:szCs w:val="20"/>
    </w:rPr>
  </w:style>
  <w:style w:type="paragraph" w:customStyle="1" w:styleId="TitleSub">
    <w:name w:val="TitleSub"/>
    <w:basedOn w:val="Title"/>
    <w:rsid w:val="00BE5F88"/>
    <w:pPr>
      <w:pBdr>
        <w:bottom w:val="none" w:sz="0" w:space="0" w:color="auto"/>
      </w:pBdr>
      <w:autoSpaceDE w:val="0"/>
      <w:autoSpaceDN w:val="0"/>
      <w:spacing w:before="40" w:after="40" w:line="250" w:lineRule="exact"/>
      <w:contextualSpacing w:val="0"/>
      <w:jc w:val="center"/>
    </w:pPr>
    <w:rPr>
      <w:rFonts w:ascii="Arial" w:eastAsia="Times New Roman" w:hAnsi="Arial" w:cs="Times New Roman"/>
      <w:b/>
      <w:bCs/>
      <w:color w:val="auto"/>
      <w:spacing w:val="0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E5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16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79F2"/>
    <w:pPr>
      <w:numPr>
        <w:numId w:val="5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3F79F2"/>
    <w:pPr>
      <w:numPr>
        <w:ilvl w:val="1"/>
        <w:numId w:val="5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3F79F2"/>
    <w:pPr>
      <w:numPr>
        <w:ilvl w:val="2"/>
        <w:numId w:val="5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Heading4">
    <w:name w:val="heading 4"/>
    <w:basedOn w:val="Heading3"/>
    <w:next w:val="Normal"/>
    <w:link w:val="Heading4Char"/>
    <w:qFormat/>
    <w:rsid w:val="003F79F2"/>
    <w:pPr>
      <w:numPr>
        <w:ilvl w:val="3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Heading3Char">
    <w:name w:val="Heading 3 Char"/>
    <w:basedOn w:val="DefaultParagraphFont"/>
    <w:link w:val="Heading3"/>
    <w:rsid w:val="003F79F2"/>
    <w:rPr>
      <w:rFonts w:ascii="Arial" w:eastAsia="Times New Roman" w:hAnsi="Arial" w:cs="Times New Roman"/>
      <w:lang w:eastAsia="fr-FR"/>
    </w:rPr>
  </w:style>
  <w:style w:type="character" w:customStyle="1" w:styleId="Heading4Char">
    <w:name w:val="Heading 4 Char"/>
    <w:basedOn w:val="DefaultParagraphFont"/>
    <w:link w:val="Heading4"/>
    <w:rsid w:val="003F79F2"/>
    <w:rPr>
      <w:rFonts w:ascii="Arial" w:eastAsia="Times New Roman" w:hAnsi="Arial" w:cs="Times New Roman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61"/>
  </w:style>
  <w:style w:type="paragraph" w:styleId="Footer">
    <w:name w:val="footer"/>
    <w:basedOn w:val="Normal"/>
    <w:link w:val="FooterCh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61"/>
  </w:style>
  <w:style w:type="paragraph" w:styleId="BalloonText">
    <w:name w:val="Balloon Text"/>
    <w:basedOn w:val="Normal"/>
    <w:link w:val="BalloonTextCh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B61"/>
    <w:rPr>
      <w:rFonts w:ascii="Arial" w:hAnsi="Arial" w:cs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4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25"/>
    <w:rPr>
      <w:b/>
      <w:bCs/>
      <w:sz w:val="20"/>
      <w:szCs w:val="20"/>
    </w:rPr>
  </w:style>
  <w:style w:type="paragraph" w:customStyle="1" w:styleId="TitleSub">
    <w:name w:val="TitleSub"/>
    <w:basedOn w:val="Title"/>
    <w:rsid w:val="00BE5F88"/>
    <w:pPr>
      <w:pBdr>
        <w:bottom w:val="none" w:sz="0" w:space="0" w:color="auto"/>
      </w:pBdr>
      <w:autoSpaceDE w:val="0"/>
      <w:autoSpaceDN w:val="0"/>
      <w:spacing w:before="40" w:after="40" w:line="250" w:lineRule="exact"/>
      <w:contextualSpacing w:val="0"/>
      <w:jc w:val="center"/>
    </w:pPr>
    <w:rPr>
      <w:rFonts w:ascii="Arial" w:eastAsia="Times New Roman" w:hAnsi="Arial" w:cs="Times New Roman"/>
      <w:b/>
      <w:bCs/>
      <w:color w:val="auto"/>
      <w:spacing w:val="0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E5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16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1C3F-E8E9-46A4-8179-5F079C13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1415</Words>
  <Characters>7783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Thomas</dc:creator>
  <cp:lastModifiedBy>Thomas LEONARD</cp:lastModifiedBy>
  <cp:revision>8</cp:revision>
  <cp:lastPrinted>2013-07-18T15:28:00Z</cp:lastPrinted>
  <dcterms:created xsi:type="dcterms:W3CDTF">2018-03-25T18:16:00Z</dcterms:created>
  <dcterms:modified xsi:type="dcterms:W3CDTF">2018-03-31T12:34:00Z</dcterms:modified>
</cp:coreProperties>
</file>