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C3C23" w14:textId="77777777" w:rsidR="00A30CAA" w:rsidRPr="00A30CAA" w:rsidRDefault="00A30CAA" w:rsidP="00A30CAA">
      <w:pPr>
        <w:spacing w:after="200" w:line="276" w:lineRule="auto"/>
        <w:rPr>
          <w:rFonts w:eastAsia="Times New Roman"/>
          <w:sz w:val="22"/>
          <w:lang w:val="en-US" w:eastAsia="en-GB" w:bidi="en-GB"/>
        </w:rPr>
      </w:pPr>
    </w:p>
    <w:p w14:paraId="0E5BF531" w14:textId="77777777" w:rsidR="00CF2CC1" w:rsidRPr="00A30CAA" w:rsidRDefault="00A30CAA" w:rsidP="00A30CAA">
      <w:pPr>
        <w:spacing w:after="120"/>
        <w:rPr>
          <w:rFonts w:eastAsia="Times New Roman"/>
          <w:b/>
          <w:color w:val="003C8A"/>
          <w:sz w:val="36"/>
          <w:lang w:val="en-US" w:eastAsia="en-GB" w:bidi="en-GB"/>
        </w:rPr>
      </w:pPr>
      <w:proofErr w:type="spellStart"/>
      <w:r w:rsidRPr="00A30CAA">
        <w:rPr>
          <w:rFonts w:eastAsia="Times New Roman"/>
          <w:b/>
          <w:color w:val="003C8A"/>
          <w:sz w:val="36"/>
          <w:lang w:val="en-US" w:eastAsia="en-GB" w:bidi="en-GB"/>
        </w:rPr>
        <w:t>Socomec</w:t>
      </w:r>
      <w:proofErr w:type="spellEnd"/>
      <w:r w:rsidRPr="00A30CAA">
        <w:rPr>
          <w:rFonts w:eastAsia="Times New Roman"/>
          <w:b/>
          <w:color w:val="003C8A"/>
          <w:sz w:val="36"/>
          <w:lang w:val="en-US" w:eastAsia="en-GB" w:bidi="en-GB"/>
        </w:rPr>
        <w:t xml:space="preserve"> </w:t>
      </w:r>
      <w:r w:rsidR="00091B20" w:rsidRPr="00A30CAA">
        <w:rPr>
          <w:rFonts w:eastAsia="Times New Roman"/>
          <w:b/>
          <w:color w:val="003C8A"/>
          <w:sz w:val="36"/>
          <w:lang w:val="en-US" w:eastAsia="en-GB" w:bidi="en-GB"/>
        </w:rPr>
        <w:t xml:space="preserve">unveils a tempting offer for </w:t>
      </w:r>
      <w:r w:rsidR="00CF2CC1" w:rsidRPr="00A30CAA">
        <w:rPr>
          <w:rFonts w:eastAsia="Times New Roman"/>
          <w:b/>
          <w:color w:val="003C8A"/>
          <w:sz w:val="36"/>
          <w:lang w:val="en-US" w:eastAsia="en-GB" w:bidi="en-GB"/>
        </w:rPr>
        <w:t>data centers</w:t>
      </w:r>
    </w:p>
    <w:p w14:paraId="78DA108B" w14:textId="77777777" w:rsidR="00A30CAA" w:rsidRPr="00A30CAA" w:rsidRDefault="00A30CAA" w:rsidP="00A30CAA">
      <w:pPr>
        <w:spacing w:after="200" w:line="276" w:lineRule="auto"/>
        <w:rPr>
          <w:rFonts w:eastAsia="Times New Roman"/>
          <w:sz w:val="22"/>
          <w:lang w:val="en-US" w:eastAsia="en-GB" w:bidi="en-GB"/>
        </w:rPr>
      </w:pPr>
    </w:p>
    <w:p w14:paraId="60B9AA17" w14:textId="77777777" w:rsidR="00CF2CC1" w:rsidRPr="00A30CAA" w:rsidRDefault="00CF2CC1" w:rsidP="00A30CAA">
      <w:pPr>
        <w:spacing w:after="120" w:line="210" w:lineRule="atLeast"/>
        <w:rPr>
          <w:rFonts w:eastAsia="Times New Roman"/>
          <w:sz w:val="22"/>
          <w:lang w:val="en-US" w:eastAsia="en-GB" w:bidi="en-GB"/>
        </w:rPr>
      </w:pPr>
      <w:proofErr w:type="spellStart"/>
      <w:r w:rsidRPr="00A30CAA">
        <w:rPr>
          <w:rFonts w:eastAsia="Times New Roman"/>
          <w:sz w:val="22"/>
          <w:lang w:val="en-US" w:eastAsia="en-GB" w:bidi="en-GB"/>
        </w:rPr>
        <w:t>Benfeld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>,</w:t>
      </w:r>
      <w:r w:rsidR="00A67541" w:rsidRPr="00A30CAA">
        <w:rPr>
          <w:rFonts w:eastAsia="Times New Roman"/>
          <w:sz w:val="22"/>
          <w:lang w:val="en-US" w:eastAsia="en-GB" w:bidi="en-GB"/>
        </w:rPr>
        <w:t xml:space="preserve"> 30</w:t>
      </w:r>
      <w:r w:rsidR="008F131B" w:rsidRPr="00A30CAA">
        <w:rPr>
          <w:rFonts w:eastAsia="Times New Roman"/>
          <w:sz w:val="22"/>
          <w:vertAlign w:val="superscript"/>
          <w:lang w:val="en-US" w:eastAsia="en-GB" w:bidi="en-GB"/>
        </w:rPr>
        <w:t>th</w:t>
      </w:r>
      <w:r w:rsidRPr="00A30CAA">
        <w:rPr>
          <w:rFonts w:eastAsia="Times New Roman"/>
          <w:sz w:val="22"/>
          <w:lang w:val="en-US" w:eastAsia="en-GB" w:bidi="en-GB"/>
        </w:rPr>
        <w:t xml:space="preserve"> </w:t>
      </w:r>
      <w:r w:rsidR="00A67541" w:rsidRPr="00A30CAA">
        <w:rPr>
          <w:rFonts w:eastAsia="Times New Roman"/>
          <w:sz w:val="22"/>
          <w:lang w:val="en-US" w:eastAsia="en-GB" w:bidi="en-GB"/>
        </w:rPr>
        <w:t>September</w:t>
      </w:r>
      <w:r w:rsidR="008F131B" w:rsidRPr="00A30CAA">
        <w:rPr>
          <w:rFonts w:eastAsia="Times New Roman"/>
          <w:sz w:val="22"/>
          <w:lang w:val="en-US" w:eastAsia="en-GB" w:bidi="en-GB"/>
        </w:rPr>
        <w:t xml:space="preserve"> </w:t>
      </w:r>
      <w:r w:rsidR="00A67541" w:rsidRPr="00A30CAA">
        <w:rPr>
          <w:rFonts w:eastAsia="Times New Roman"/>
          <w:sz w:val="22"/>
          <w:lang w:val="en-US" w:eastAsia="en-GB" w:bidi="en-GB"/>
        </w:rPr>
        <w:t>2016</w:t>
      </w:r>
    </w:p>
    <w:p w14:paraId="4DBF2F76" w14:textId="77777777" w:rsidR="00CF2CC1" w:rsidRPr="00A30CAA" w:rsidRDefault="00650FF7" w:rsidP="00CE531D">
      <w:pPr>
        <w:spacing w:after="120"/>
        <w:jc w:val="both"/>
        <w:rPr>
          <w:b/>
          <w:bCs/>
          <w:i/>
          <w:iCs/>
          <w:sz w:val="22"/>
          <w:szCs w:val="22"/>
        </w:rPr>
      </w:pPr>
      <w:r w:rsidRPr="00A30CAA">
        <w:rPr>
          <w:b/>
          <w:bCs/>
          <w:i/>
          <w:iCs/>
          <w:sz w:val="22"/>
          <w:szCs w:val="22"/>
        </w:rPr>
        <w:t>Service continuity</w:t>
      </w:r>
      <w:r w:rsidR="00CF2CC1" w:rsidRPr="00A30CAA">
        <w:rPr>
          <w:b/>
          <w:bCs/>
          <w:i/>
          <w:iCs/>
          <w:sz w:val="22"/>
          <w:szCs w:val="22"/>
        </w:rPr>
        <w:t xml:space="preserve">, </w:t>
      </w:r>
      <w:r w:rsidRPr="00A30CAA">
        <w:rPr>
          <w:b/>
          <w:bCs/>
          <w:i/>
          <w:iCs/>
          <w:sz w:val="22"/>
          <w:szCs w:val="22"/>
        </w:rPr>
        <w:t xml:space="preserve">the safety of the power supply and the cost of energy are all critical issues for a data </w:t>
      </w:r>
      <w:proofErr w:type="spellStart"/>
      <w:r w:rsidRPr="00A30CAA">
        <w:rPr>
          <w:b/>
          <w:bCs/>
          <w:i/>
          <w:iCs/>
          <w:sz w:val="22"/>
          <w:szCs w:val="22"/>
        </w:rPr>
        <w:t>center</w:t>
      </w:r>
      <w:proofErr w:type="spellEnd"/>
      <w:r w:rsidR="00CF2CC1" w:rsidRPr="00A30CAA">
        <w:rPr>
          <w:b/>
          <w:bCs/>
          <w:i/>
          <w:iCs/>
          <w:sz w:val="22"/>
          <w:szCs w:val="22"/>
        </w:rPr>
        <w:t>.</w:t>
      </w:r>
    </w:p>
    <w:p w14:paraId="3A8CAC6A" w14:textId="77777777" w:rsidR="00CF2CC1" w:rsidRPr="00A30CAA" w:rsidRDefault="00650FF7" w:rsidP="00641787">
      <w:pPr>
        <w:spacing w:after="120"/>
        <w:jc w:val="both"/>
        <w:rPr>
          <w:b/>
          <w:bCs/>
          <w:i/>
          <w:iCs/>
          <w:sz w:val="22"/>
          <w:szCs w:val="22"/>
        </w:rPr>
      </w:pPr>
      <w:r w:rsidRPr="00A30CAA">
        <w:rPr>
          <w:b/>
          <w:bCs/>
          <w:i/>
          <w:iCs/>
          <w:sz w:val="22"/>
          <w:szCs w:val="22"/>
        </w:rPr>
        <w:t xml:space="preserve">The </w:t>
      </w:r>
      <w:r w:rsidR="008E0EED" w:rsidRPr="00A30CAA">
        <w:rPr>
          <w:b/>
          <w:bCs/>
          <w:i/>
          <w:iCs/>
          <w:sz w:val="22"/>
          <w:szCs w:val="22"/>
        </w:rPr>
        <w:t xml:space="preserve">products and services </w:t>
      </w:r>
      <w:r w:rsidRPr="00A30CAA">
        <w:rPr>
          <w:b/>
          <w:bCs/>
          <w:i/>
          <w:iCs/>
          <w:sz w:val="22"/>
          <w:szCs w:val="22"/>
        </w:rPr>
        <w:t xml:space="preserve">offering from </w:t>
      </w:r>
      <w:proofErr w:type="spellStart"/>
      <w:r w:rsidR="00CF2CC1" w:rsidRPr="00A30CAA">
        <w:rPr>
          <w:b/>
          <w:bCs/>
          <w:i/>
          <w:iCs/>
          <w:sz w:val="22"/>
          <w:szCs w:val="22"/>
        </w:rPr>
        <w:t>S</w:t>
      </w:r>
      <w:r w:rsidR="007E2CD4">
        <w:rPr>
          <w:b/>
          <w:bCs/>
          <w:i/>
          <w:iCs/>
          <w:sz w:val="22"/>
          <w:szCs w:val="22"/>
        </w:rPr>
        <w:t>ocomec</w:t>
      </w:r>
      <w:proofErr w:type="spellEnd"/>
      <w:r w:rsidR="00CF2CC1" w:rsidRPr="00A30CAA">
        <w:rPr>
          <w:b/>
          <w:bCs/>
          <w:i/>
          <w:iCs/>
          <w:sz w:val="22"/>
          <w:szCs w:val="22"/>
        </w:rPr>
        <w:t xml:space="preserve"> co</w:t>
      </w:r>
      <w:r w:rsidRPr="00A30CAA">
        <w:rPr>
          <w:b/>
          <w:bCs/>
          <w:i/>
          <w:iCs/>
          <w:sz w:val="22"/>
          <w:szCs w:val="22"/>
        </w:rPr>
        <w:t>ver all the</w:t>
      </w:r>
      <w:r w:rsidR="00CE3099" w:rsidRPr="00A30CAA">
        <w:rPr>
          <w:b/>
          <w:bCs/>
          <w:i/>
          <w:iCs/>
          <w:sz w:val="22"/>
          <w:szCs w:val="22"/>
        </w:rPr>
        <w:t xml:space="preserve">se aspects and are suitable for all </w:t>
      </w:r>
      <w:r w:rsidRPr="00A30CAA">
        <w:rPr>
          <w:b/>
          <w:bCs/>
          <w:i/>
          <w:iCs/>
          <w:sz w:val="22"/>
          <w:szCs w:val="22"/>
        </w:rPr>
        <w:t>type</w:t>
      </w:r>
      <w:r w:rsidR="00CE3099" w:rsidRPr="00A30CAA">
        <w:rPr>
          <w:b/>
          <w:bCs/>
          <w:i/>
          <w:iCs/>
          <w:sz w:val="22"/>
          <w:szCs w:val="22"/>
        </w:rPr>
        <w:t>s</w:t>
      </w:r>
      <w:r w:rsidRPr="00A30CAA">
        <w:rPr>
          <w:b/>
          <w:bCs/>
          <w:i/>
          <w:iCs/>
          <w:sz w:val="22"/>
          <w:szCs w:val="22"/>
        </w:rPr>
        <w:t xml:space="preserve"> of </w:t>
      </w:r>
      <w:r w:rsidR="00CF2CC1" w:rsidRPr="00A30CAA">
        <w:rPr>
          <w:b/>
          <w:bCs/>
          <w:i/>
          <w:iCs/>
          <w:sz w:val="22"/>
          <w:szCs w:val="22"/>
        </w:rPr>
        <w:t xml:space="preserve">data </w:t>
      </w:r>
      <w:proofErr w:type="spellStart"/>
      <w:r w:rsidR="00CF2CC1" w:rsidRPr="00A30CAA">
        <w:rPr>
          <w:b/>
          <w:bCs/>
          <w:i/>
          <w:iCs/>
          <w:sz w:val="22"/>
          <w:szCs w:val="22"/>
        </w:rPr>
        <w:t>center</w:t>
      </w:r>
      <w:r w:rsidR="00CE3099" w:rsidRPr="00A30CAA">
        <w:rPr>
          <w:b/>
          <w:bCs/>
          <w:i/>
          <w:iCs/>
          <w:sz w:val="22"/>
          <w:szCs w:val="22"/>
        </w:rPr>
        <w:t>s</w:t>
      </w:r>
      <w:proofErr w:type="spellEnd"/>
      <w:r w:rsidR="00CE3099" w:rsidRPr="00A30CAA">
        <w:rPr>
          <w:b/>
          <w:bCs/>
          <w:i/>
          <w:iCs/>
          <w:sz w:val="22"/>
          <w:szCs w:val="22"/>
        </w:rPr>
        <w:t xml:space="preserve">, including new-build and </w:t>
      </w:r>
      <w:r w:rsidRPr="00A30CAA">
        <w:rPr>
          <w:b/>
          <w:bCs/>
          <w:i/>
          <w:iCs/>
          <w:sz w:val="22"/>
          <w:szCs w:val="22"/>
        </w:rPr>
        <w:t xml:space="preserve">retrofit projects </w:t>
      </w:r>
      <w:r w:rsidR="00CE3099" w:rsidRPr="00A30CAA">
        <w:rPr>
          <w:b/>
          <w:bCs/>
          <w:i/>
          <w:iCs/>
          <w:sz w:val="22"/>
          <w:szCs w:val="22"/>
        </w:rPr>
        <w:t xml:space="preserve">with power supply requirements of </w:t>
      </w:r>
      <w:r w:rsidR="00CF2CC1" w:rsidRPr="00A30CAA">
        <w:rPr>
          <w:b/>
          <w:bCs/>
          <w:i/>
          <w:iCs/>
          <w:sz w:val="22"/>
          <w:szCs w:val="22"/>
        </w:rPr>
        <w:t xml:space="preserve">100 </w:t>
      </w:r>
      <w:r w:rsidRPr="00A30CAA">
        <w:rPr>
          <w:b/>
          <w:bCs/>
          <w:i/>
          <w:iCs/>
          <w:sz w:val="22"/>
          <w:szCs w:val="22"/>
        </w:rPr>
        <w:t>to</w:t>
      </w:r>
      <w:r w:rsidR="00CF2CC1" w:rsidRPr="00A30CAA">
        <w:rPr>
          <w:b/>
          <w:bCs/>
          <w:i/>
          <w:iCs/>
          <w:sz w:val="22"/>
          <w:szCs w:val="22"/>
        </w:rPr>
        <w:t xml:space="preserve"> 3000 kVA (</w:t>
      </w:r>
      <w:r w:rsidR="00CE3099" w:rsidRPr="00A30CAA">
        <w:rPr>
          <w:b/>
          <w:bCs/>
          <w:i/>
          <w:iCs/>
          <w:sz w:val="22"/>
          <w:szCs w:val="22"/>
        </w:rPr>
        <w:t xml:space="preserve">i.e. premises covering approximately </w:t>
      </w:r>
      <w:r w:rsidR="00CF2CC1" w:rsidRPr="00A30CAA">
        <w:rPr>
          <w:b/>
          <w:bCs/>
          <w:i/>
          <w:iCs/>
          <w:sz w:val="22"/>
          <w:szCs w:val="22"/>
        </w:rPr>
        <w:t>100 m</w:t>
      </w:r>
      <w:r w:rsidR="00CF2CC1" w:rsidRPr="00A30CAA">
        <w:rPr>
          <w:b/>
          <w:bCs/>
          <w:i/>
          <w:iCs/>
          <w:sz w:val="22"/>
          <w:szCs w:val="22"/>
          <w:vertAlign w:val="superscript"/>
        </w:rPr>
        <w:t>2</w:t>
      </w:r>
      <w:r w:rsidR="00CF2CC1" w:rsidRPr="00A30CAA">
        <w:rPr>
          <w:b/>
          <w:bCs/>
          <w:i/>
          <w:iCs/>
          <w:sz w:val="22"/>
          <w:szCs w:val="22"/>
        </w:rPr>
        <w:t xml:space="preserve"> </w:t>
      </w:r>
      <w:r w:rsidR="00CE3099" w:rsidRPr="00A30CAA">
        <w:rPr>
          <w:b/>
          <w:bCs/>
          <w:i/>
          <w:iCs/>
          <w:sz w:val="22"/>
          <w:szCs w:val="22"/>
        </w:rPr>
        <w:t xml:space="preserve">up to </w:t>
      </w:r>
      <w:r w:rsidR="00CF2CC1" w:rsidRPr="00A30CAA">
        <w:rPr>
          <w:b/>
          <w:bCs/>
          <w:i/>
          <w:iCs/>
          <w:sz w:val="22"/>
          <w:szCs w:val="22"/>
        </w:rPr>
        <w:t>3000 m</w:t>
      </w:r>
      <w:r w:rsidR="00CF2CC1" w:rsidRPr="00A30CAA">
        <w:rPr>
          <w:b/>
          <w:bCs/>
          <w:i/>
          <w:iCs/>
          <w:sz w:val="22"/>
          <w:szCs w:val="22"/>
          <w:vertAlign w:val="superscript"/>
        </w:rPr>
        <w:t>2</w:t>
      </w:r>
      <w:r w:rsidR="00CF2CC1" w:rsidRPr="00A30CAA">
        <w:rPr>
          <w:b/>
          <w:bCs/>
          <w:i/>
          <w:iCs/>
          <w:sz w:val="22"/>
          <w:szCs w:val="22"/>
        </w:rPr>
        <w:t>).</w:t>
      </w:r>
    </w:p>
    <w:p w14:paraId="41BF4396" w14:textId="77777777" w:rsidR="00CF2CC1" w:rsidRPr="00A30CAA" w:rsidRDefault="00CF2CC1" w:rsidP="00A30CAA">
      <w:pPr>
        <w:tabs>
          <w:tab w:val="left" w:pos="2100"/>
        </w:tabs>
        <w:spacing w:after="200" w:line="276" w:lineRule="auto"/>
        <w:jc w:val="both"/>
        <w:rPr>
          <w:rStyle w:val="hps"/>
          <w:rFonts w:eastAsia="Calibri"/>
          <w:sz w:val="18"/>
          <w:szCs w:val="18"/>
          <w:lang w:val="en-US" w:eastAsia="en-GB" w:bidi="en-GB"/>
        </w:rPr>
      </w:pPr>
    </w:p>
    <w:p w14:paraId="6190AC9A" w14:textId="77777777" w:rsidR="00CF2CC1" w:rsidRPr="00A30CAA" w:rsidRDefault="007E2CD4" w:rsidP="00554752">
      <w:pPr>
        <w:pStyle w:val="NormalWeb"/>
        <w:spacing w:after="120"/>
        <w:rPr>
          <w:rFonts w:ascii="Arial" w:eastAsia="Times New Roman" w:hAnsi="Arial"/>
          <w:b/>
          <w:sz w:val="22"/>
          <w:lang w:val="en-US" w:eastAsia="en-GB" w:bidi="en-GB"/>
        </w:rPr>
      </w:pPr>
      <w:proofErr w:type="spellStart"/>
      <w:r w:rsidRPr="00A30CAA">
        <w:rPr>
          <w:rFonts w:ascii="Arial" w:eastAsia="Times New Roman" w:hAnsi="Arial"/>
          <w:b/>
          <w:sz w:val="22"/>
          <w:lang w:val="en-US" w:eastAsia="en-GB" w:bidi="en-GB"/>
        </w:rPr>
        <w:t>Socomec</w:t>
      </w:r>
      <w:proofErr w:type="spellEnd"/>
      <w:r w:rsidR="00CF2CC1" w:rsidRPr="00A30CAA">
        <w:rPr>
          <w:rFonts w:ascii="Arial" w:eastAsia="Times New Roman" w:hAnsi="Arial"/>
          <w:b/>
          <w:sz w:val="22"/>
          <w:lang w:val="en-US" w:eastAsia="en-GB" w:bidi="en-GB"/>
        </w:rPr>
        <w:t xml:space="preserve">, </w:t>
      </w:r>
      <w:r w:rsidR="00CE3099" w:rsidRPr="00A30CAA">
        <w:rPr>
          <w:rFonts w:ascii="Arial" w:eastAsia="Times New Roman" w:hAnsi="Arial"/>
          <w:b/>
          <w:sz w:val="22"/>
          <w:lang w:val="en-US" w:eastAsia="en-GB" w:bidi="en-GB"/>
        </w:rPr>
        <w:t xml:space="preserve">a </w:t>
      </w:r>
      <w:proofErr w:type="spellStart"/>
      <w:r w:rsidR="00CE3099" w:rsidRPr="00A30CAA">
        <w:rPr>
          <w:rFonts w:ascii="Arial" w:eastAsia="Times New Roman" w:hAnsi="Arial"/>
          <w:b/>
          <w:sz w:val="22"/>
          <w:lang w:val="en-US" w:eastAsia="en-GB" w:bidi="en-GB"/>
        </w:rPr>
        <w:t>recogni</w:t>
      </w:r>
      <w:r w:rsidR="004F6DA1" w:rsidRPr="00A30CAA">
        <w:rPr>
          <w:rFonts w:ascii="Arial" w:eastAsia="Times New Roman" w:hAnsi="Arial"/>
          <w:b/>
          <w:sz w:val="22"/>
          <w:lang w:val="en-US" w:eastAsia="en-GB" w:bidi="en-GB"/>
        </w:rPr>
        <w:t>s</w:t>
      </w:r>
      <w:r w:rsidR="00CE3099" w:rsidRPr="00A30CAA">
        <w:rPr>
          <w:rFonts w:ascii="Arial" w:eastAsia="Times New Roman" w:hAnsi="Arial"/>
          <w:b/>
          <w:sz w:val="22"/>
          <w:lang w:val="en-US" w:eastAsia="en-GB" w:bidi="en-GB"/>
        </w:rPr>
        <w:t>ed</w:t>
      </w:r>
      <w:proofErr w:type="spellEnd"/>
      <w:r w:rsidR="00CE3099" w:rsidRPr="00A30CAA">
        <w:rPr>
          <w:rFonts w:ascii="Arial" w:eastAsia="Times New Roman" w:hAnsi="Arial"/>
          <w:b/>
          <w:sz w:val="22"/>
          <w:lang w:val="en-US" w:eastAsia="en-GB" w:bidi="en-GB"/>
        </w:rPr>
        <w:t xml:space="preserve"> </w:t>
      </w:r>
      <w:r w:rsidR="00CF2CC1" w:rsidRPr="00A30CAA">
        <w:rPr>
          <w:rFonts w:ascii="Arial" w:eastAsia="Times New Roman" w:hAnsi="Arial"/>
          <w:b/>
          <w:sz w:val="22"/>
          <w:lang w:val="en-US" w:eastAsia="en-GB" w:bidi="en-GB"/>
        </w:rPr>
        <w:t>expert</w:t>
      </w:r>
      <w:r w:rsidR="00A30CAA" w:rsidRPr="00A30CAA">
        <w:rPr>
          <w:rFonts w:ascii="Arial" w:eastAsia="Times New Roman" w:hAnsi="Arial"/>
          <w:b/>
          <w:sz w:val="22"/>
          <w:lang w:val="en-US" w:eastAsia="en-GB" w:bidi="en-GB"/>
        </w:rPr>
        <w:t>…</w:t>
      </w:r>
    </w:p>
    <w:p w14:paraId="063A8B5B" w14:textId="77777777" w:rsidR="00CF2CC1" w:rsidRPr="00A30CAA" w:rsidRDefault="004F6DA1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 xml:space="preserve">As a European and independent </w:t>
      </w:r>
      <w:r w:rsidR="00CE3099" w:rsidRPr="00A30CAA">
        <w:rPr>
          <w:rFonts w:eastAsia="Times New Roman"/>
          <w:sz w:val="22"/>
          <w:lang w:val="en-US" w:eastAsia="en-GB" w:bidi="en-GB"/>
        </w:rPr>
        <w:t xml:space="preserve">manufacturer </w:t>
      </w:r>
      <w:r w:rsidRPr="00A30CAA">
        <w:rPr>
          <w:rFonts w:eastAsia="Times New Roman"/>
          <w:sz w:val="22"/>
          <w:lang w:val="en-US" w:eastAsia="en-GB" w:bidi="en-GB"/>
        </w:rPr>
        <w:t xml:space="preserve">with a worldwide presence,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 xml:space="preserve"> offers a range specifically adapted to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data centers. </w:t>
      </w:r>
      <w:r w:rsidRPr="00A30CAA">
        <w:rPr>
          <w:rFonts w:eastAsia="Times New Roman"/>
          <w:sz w:val="22"/>
          <w:lang w:val="en-US" w:eastAsia="en-GB" w:bidi="en-GB"/>
        </w:rPr>
        <w:t xml:space="preserve">Its products,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solutions </w:t>
      </w:r>
      <w:r w:rsidRPr="00A30CAA">
        <w:rPr>
          <w:rFonts w:eastAsia="Times New Roman"/>
          <w:sz w:val="22"/>
          <w:lang w:val="en-US" w:eastAsia="en-GB" w:bidi="en-GB"/>
        </w:rPr>
        <w:t xml:space="preserve">and services are targeted at fields of expertise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recognised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 xml:space="preserve"> by its customers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. </w:t>
      </w:r>
      <w:proofErr w:type="spellStart"/>
      <w:r w:rsidR="00CF2CC1"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 </w:t>
      </w:r>
      <w:r w:rsidRPr="00A30CAA">
        <w:rPr>
          <w:rFonts w:eastAsia="Times New Roman"/>
          <w:sz w:val="22"/>
          <w:lang w:val="en-US" w:eastAsia="en-GB" w:bidi="en-GB"/>
        </w:rPr>
        <w:t xml:space="preserve">solutions are already used in some of the world’s most renowned </w:t>
      </w:r>
      <w:r w:rsidR="00CF2CC1" w:rsidRPr="00A30CAA">
        <w:rPr>
          <w:rFonts w:eastAsia="Times New Roman"/>
          <w:sz w:val="22"/>
          <w:lang w:val="en-US" w:eastAsia="en-GB" w:bidi="en-GB"/>
        </w:rPr>
        <w:t>data centers.</w:t>
      </w:r>
    </w:p>
    <w:p w14:paraId="0F00DBC2" w14:textId="77777777" w:rsidR="00CF2CC1" w:rsidRPr="00A30CAA" w:rsidRDefault="00CF2CC1" w:rsidP="00A30CAA">
      <w:pPr>
        <w:tabs>
          <w:tab w:val="left" w:pos="2100"/>
        </w:tabs>
        <w:spacing w:after="120" w:line="210" w:lineRule="atLeast"/>
        <w:ind w:right="-23"/>
        <w:rPr>
          <w:rFonts w:eastAsia="Times New Roman"/>
          <w:sz w:val="22"/>
          <w:lang w:val="en-US" w:eastAsia="en-GB" w:bidi="en-GB"/>
        </w:rPr>
      </w:pPr>
    </w:p>
    <w:p w14:paraId="2EFB4FB5" w14:textId="77777777" w:rsidR="00CF2CC1" w:rsidRPr="00A30CAA" w:rsidRDefault="00A30CAA" w:rsidP="009C2FB7">
      <w:pPr>
        <w:pStyle w:val="NormalWeb"/>
        <w:spacing w:after="120"/>
        <w:rPr>
          <w:rFonts w:ascii="Arial" w:hAnsi="Arial" w:cs="Arial"/>
          <w:bCs/>
          <w:sz w:val="22"/>
          <w:szCs w:val="22"/>
          <w:lang w:val="en-GB"/>
        </w:rPr>
      </w:pPr>
      <w:proofErr w:type="gramStart"/>
      <w:r>
        <w:rPr>
          <w:rFonts w:ascii="Arial" w:hAnsi="Arial" w:cs="Arial"/>
          <w:b/>
          <w:bCs/>
          <w:sz w:val="22"/>
          <w:szCs w:val="22"/>
          <w:lang w:val="en-GB"/>
        </w:rPr>
        <w:t>…</w:t>
      </w:r>
      <w:r w:rsidR="004F6DA1" w:rsidRPr="00A30CAA">
        <w:rPr>
          <w:rFonts w:ascii="Arial" w:hAnsi="Arial" w:cs="Arial"/>
          <w:b/>
          <w:bCs/>
          <w:sz w:val="22"/>
          <w:szCs w:val="22"/>
          <w:lang w:val="en-GB"/>
        </w:rPr>
        <w:t>and a committed company</w:t>
      </w:r>
      <w:r w:rsidR="00CF2CC1" w:rsidRPr="00A30CAA">
        <w:rPr>
          <w:rFonts w:ascii="Arial" w:hAnsi="Arial" w:cs="Arial"/>
          <w:b/>
          <w:bCs/>
          <w:sz w:val="22"/>
          <w:szCs w:val="22"/>
          <w:lang w:val="en-GB"/>
        </w:rPr>
        <w:t>.</w:t>
      </w:r>
      <w:proofErr w:type="gramEnd"/>
    </w:p>
    <w:p w14:paraId="7A2DAF5D" w14:textId="77777777" w:rsidR="00CF2CC1" w:rsidRPr="00A30CAA" w:rsidRDefault="004F6DA1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>As a signatory to the European Code of Conduct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 (</w:t>
      </w:r>
      <w:proofErr w:type="spellStart"/>
      <w:r w:rsidR="00CF2CC1" w:rsidRPr="00A30CAA">
        <w:rPr>
          <w:rFonts w:eastAsia="Times New Roman"/>
          <w:sz w:val="22"/>
          <w:lang w:val="en-US" w:eastAsia="en-GB" w:bidi="en-GB"/>
        </w:rPr>
        <w:t>CoC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), </w:t>
      </w:r>
      <w:proofErr w:type="spellStart"/>
      <w:r w:rsidR="00CF2CC1"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 </w:t>
      </w:r>
      <w:r w:rsidRPr="00A30CAA">
        <w:rPr>
          <w:rFonts w:eastAsia="Times New Roman"/>
          <w:sz w:val="22"/>
          <w:lang w:val="en-US" w:eastAsia="en-GB" w:bidi="en-GB"/>
        </w:rPr>
        <w:t xml:space="preserve">has become actively involved in reducing the energy consumption of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data centers </w:t>
      </w:r>
      <w:r w:rsidRPr="00A30CAA">
        <w:rPr>
          <w:rFonts w:eastAsia="Times New Roman"/>
          <w:sz w:val="22"/>
          <w:lang w:val="en-US" w:eastAsia="en-GB" w:bidi="en-GB"/>
        </w:rPr>
        <w:t>via dedicated solutions with very high-output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. </w:t>
      </w:r>
      <w:proofErr w:type="spellStart"/>
      <w:r w:rsidR="00CF2CC1"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 </w:t>
      </w:r>
      <w:r w:rsidRPr="00A30CAA">
        <w:rPr>
          <w:rFonts w:eastAsia="Times New Roman"/>
          <w:sz w:val="22"/>
          <w:lang w:val="en-US" w:eastAsia="en-GB" w:bidi="en-GB"/>
        </w:rPr>
        <w:t xml:space="preserve">is also a member of the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European Data Centre Association (EUDCA) </w:t>
      </w:r>
      <w:r w:rsidRPr="00A30CAA">
        <w:rPr>
          <w:rFonts w:eastAsia="Times New Roman"/>
          <w:sz w:val="22"/>
          <w:lang w:val="en-US" w:eastAsia="en-GB" w:bidi="en-GB"/>
        </w:rPr>
        <w:t xml:space="preserve">and of the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Green </w:t>
      </w:r>
      <w:proofErr w:type="spellStart"/>
      <w:r w:rsidR="00CF2CC1" w:rsidRPr="00A30CAA">
        <w:rPr>
          <w:rFonts w:eastAsia="Times New Roman"/>
          <w:sz w:val="22"/>
          <w:lang w:val="en-US" w:eastAsia="en-GB" w:bidi="en-GB"/>
        </w:rPr>
        <w:t>GridSM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, </w:t>
      </w:r>
      <w:r w:rsidRPr="00A30CAA">
        <w:rPr>
          <w:rFonts w:eastAsia="Times New Roman"/>
          <w:sz w:val="22"/>
          <w:lang w:val="en-US" w:eastAsia="en-GB" w:bidi="en-GB"/>
        </w:rPr>
        <w:t xml:space="preserve">an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association </w:t>
      </w:r>
      <w:r w:rsidRPr="00A30CAA">
        <w:rPr>
          <w:rFonts w:eastAsia="Times New Roman"/>
          <w:sz w:val="22"/>
          <w:lang w:val="en-US" w:eastAsia="en-GB" w:bidi="en-GB"/>
        </w:rPr>
        <w:t xml:space="preserve">of companies in the IT sector that aims to promote </w:t>
      </w:r>
      <w:r w:rsidR="00025F54" w:rsidRPr="00A30CAA">
        <w:rPr>
          <w:rFonts w:eastAsia="Times New Roman"/>
          <w:sz w:val="22"/>
          <w:lang w:val="en-US" w:eastAsia="en-GB" w:bidi="en-GB"/>
        </w:rPr>
        <w:t xml:space="preserve">energy performance for </w:t>
      </w:r>
      <w:r w:rsidR="00CF2CC1" w:rsidRPr="00A30CAA">
        <w:rPr>
          <w:rFonts w:eastAsia="Times New Roman"/>
          <w:sz w:val="22"/>
          <w:lang w:val="en-US" w:eastAsia="en-GB" w:bidi="en-GB"/>
        </w:rPr>
        <w:t>data centers.</w:t>
      </w:r>
    </w:p>
    <w:p w14:paraId="45AD701B" w14:textId="77777777" w:rsidR="00CF2CC1" w:rsidRPr="00A30CAA" w:rsidRDefault="00CF2CC1" w:rsidP="00A30CAA">
      <w:pPr>
        <w:tabs>
          <w:tab w:val="left" w:pos="2100"/>
        </w:tabs>
        <w:spacing w:after="120" w:line="210" w:lineRule="atLeast"/>
        <w:ind w:right="-23"/>
        <w:rPr>
          <w:rFonts w:eastAsia="Times New Roman"/>
          <w:sz w:val="22"/>
          <w:lang w:val="en-US" w:eastAsia="en-GB" w:bidi="en-GB"/>
        </w:rPr>
      </w:pPr>
    </w:p>
    <w:p w14:paraId="29B29640" w14:textId="77777777" w:rsidR="00CF2CC1" w:rsidRPr="00A30CAA" w:rsidRDefault="00025F54" w:rsidP="00BB4106">
      <w:pPr>
        <w:pStyle w:val="NormalWeb"/>
        <w:spacing w:after="120"/>
        <w:rPr>
          <w:rFonts w:ascii="Arial" w:hAnsi="Arial" w:cs="Arial"/>
          <w:b/>
          <w:bCs/>
          <w:sz w:val="22"/>
          <w:szCs w:val="22"/>
          <w:lang w:val="en-GB"/>
        </w:rPr>
      </w:pPr>
      <w:r w:rsidRPr="00A30CAA">
        <w:rPr>
          <w:rFonts w:ascii="Arial" w:hAnsi="Arial" w:cs="Arial"/>
          <w:b/>
          <w:bCs/>
          <w:sz w:val="22"/>
          <w:szCs w:val="22"/>
          <w:lang w:val="en-GB"/>
        </w:rPr>
        <w:t>The guarantee of high performance energy</w:t>
      </w:r>
      <w:r w:rsidR="00CF2CC1" w:rsidRPr="00A30CA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14:paraId="433AD1F1" w14:textId="77777777" w:rsidR="00CF2CC1" w:rsidRPr="00A30CAA" w:rsidRDefault="00025F54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 xml:space="preserve">For </w:t>
      </w:r>
      <w:r w:rsidR="00FB69C5" w:rsidRPr="00A30CAA">
        <w:rPr>
          <w:rFonts w:eastAsia="Times New Roman"/>
          <w:sz w:val="22"/>
          <w:lang w:val="en-US" w:eastAsia="en-GB" w:bidi="en-GB"/>
        </w:rPr>
        <w:t xml:space="preserve">data center </w:t>
      </w:r>
      <w:r w:rsidRPr="00A30CAA">
        <w:rPr>
          <w:rFonts w:eastAsia="Times New Roman"/>
          <w:sz w:val="22"/>
          <w:lang w:val="en-US" w:eastAsia="en-GB" w:bidi="en-GB"/>
        </w:rPr>
        <w:t xml:space="preserve">designers and </w:t>
      </w:r>
      <w:r w:rsidR="00FB69C5" w:rsidRPr="00A30CAA">
        <w:rPr>
          <w:rFonts w:eastAsia="Times New Roman"/>
          <w:sz w:val="22"/>
          <w:lang w:val="en-US" w:eastAsia="en-GB" w:bidi="en-GB"/>
        </w:rPr>
        <w:t>operators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, </w:t>
      </w:r>
      <w:r w:rsidR="00FB69C5" w:rsidRPr="00A30CAA">
        <w:rPr>
          <w:rFonts w:eastAsia="Times New Roman"/>
          <w:sz w:val="22"/>
          <w:lang w:val="en-US" w:eastAsia="en-GB" w:bidi="en-GB"/>
        </w:rPr>
        <w:t>the stakes in terms of power supply performance can be summed up in five keywords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: </w:t>
      </w:r>
      <w:r w:rsidR="00FB69C5" w:rsidRPr="00A30CAA">
        <w:rPr>
          <w:rFonts w:eastAsia="Times New Roman"/>
          <w:sz w:val="22"/>
          <w:lang w:val="en-US" w:eastAsia="en-GB" w:bidi="en-GB"/>
        </w:rPr>
        <w:t>availability, efficiency</w:t>
      </w:r>
      <w:r w:rsidR="00CF2CC1" w:rsidRPr="00A30CAA">
        <w:rPr>
          <w:rFonts w:eastAsia="Times New Roman"/>
          <w:sz w:val="22"/>
          <w:lang w:val="en-US" w:eastAsia="en-GB" w:bidi="en-GB"/>
        </w:rPr>
        <w:t>, flexibilit</w:t>
      </w:r>
      <w:r w:rsidR="00FB69C5" w:rsidRPr="00A30CAA">
        <w:rPr>
          <w:rFonts w:eastAsia="Times New Roman"/>
          <w:sz w:val="22"/>
          <w:lang w:val="en-US" w:eastAsia="en-GB" w:bidi="en-GB"/>
        </w:rPr>
        <w:t>y</w:t>
      </w:r>
      <w:r w:rsidR="00CF2CC1" w:rsidRPr="00A30CAA">
        <w:rPr>
          <w:rFonts w:eastAsia="Times New Roman"/>
          <w:sz w:val="22"/>
          <w:lang w:val="en-US" w:eastAsia="en-GB" w:bidi="en-GB"/>
        </w:rPr>
        <w:t>, capacit</w:t>
      </w:r>
      <w:r w:rsidR="00FB69C5" w:rsidRPr="00A30CAA">
        <w:rPr>
          <w:rFonts w:eastAsia="Times New Roman"/>
          <w:sz w:val="22"/>
          <w:lang w:val="en-US" w:eastAsia="en-GB" w:bidi="en-GB"/>
        </w:rPr>
        <w:t>y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 </w:t>
      </w:r>
      <w:r w:rsidR="00FB69C5" w:rsidRPr="00A30CAA">
        <w:rPr>
          <w:rFonts w:eastAsia="Times New Roman"/>
          <w:sz w:val="22"/>
          <w:lang w:val="en-US" w:eastAsia="en-GB" w:bidi="en-GB"/>
        </w:rPr>
        <w:t>and durability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. </w:t>
      </w:r>
      <w:r w:rsidR="00FB69C5" w:rsidRPr="00A30CAA">
        <w:rPr>
          <w:rFonts w:eastAsia="Times New Roman"/>
          <w:sz w:val="22"/>
          <w:lang w:val="en-US" w:eastAsia="en-GB" w:bidi="en-GB"/>
        </w:rPr>
        <w:t xml:space="preserve">The </w:t>
      </w:r>
      <w:proofErr w:type="spellStart"/>
      <w:r w:rsidR="00CF2CC1"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 </w:t>
      </w:r>
      <w:r w:rsidR="00FB69C5" w:rsidRPr="00A30CAA">
        <w:rPr>
          <w:rFonts w:eastAsia="Times New Roman"/>
          <w:sz w:val="22"/>
          <w:lang w:val="en-US" w:eastAsia="en-GB" w:bidi="en-GB"/>
        </w:rPr>
        <w:t>solutions assure the continuity and safety of the site’s power supply, as well as guaranteeing maximum energy performance and cost-effectiveness throughout the life cycle of the installation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. </w:t>
      </w:r>
      <w:r w:rsidR="00FB69C5" w:rsidRPr="00A30CAA">
        <w:rPr>
          <w:rFonts w:eastAsia="Times New Roman"/>
          <w:sz w:val="22"/>
          <w:lang w:val="en-US" w:eastAsia="en-GB" w:bidi="en-GB"/>
        </w:rPr>
        <w:t xml:space="preserve">They also enable operators to adapt quickly to constantly evolving power </w:t>
      </w:r>
      <w:r w:rsidR="00A53407" w:rsidRPr="00A30CAA">
        <w:rPr>
          <w:rFonts w:eastAsia="Times New Roman"/>
          <w:sz w:val="22"/>
          <w:lang w:val="en-US" w:eastAsia="en-GB" w:bidi="en-GB"/>
        </w:rPr>
        <w:t xml:space="preserve">demand </w:t>
      </w:r>
      <w:r w:rsidR="00FB69C5" w:rsidRPr="00A30CAA">
        <w:rPr>
          <w:rFonts w:eastAsia="Times New Roman"/>
          <w:sz w:val="22"/>
          <w:lang w:val="en-US" w:eastAsia="en-GB" w:bidi="en-GB"/>
        </w:rPr>
        <w:t>and safety requirements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. </w:t>
      </w:r>
    </w:p>
    <w:p w14:paraId="4294E956" w14:textId="77777777" w:rsidR="00CF2CC1" w:rsidRPr="00A30CAA" w:rsidRDefault="000E562C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 xml:space="preserve">By helping to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optimise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 xml:space="preserve"> energy resources and costs, these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solutions </w:t>
      </w:r>
      <w:r w:rsidRPr="00A30CAA">
        <w:rPr>
          <w:rFonts w:eastAsia="Times New Roman"/>
          <w:sz w:val="22"/>
          <w:lang w:val="en-US" w:eastAsia="en-GB" w:bidi="en-GB"/>
        </w:rPr>
        <w:t xml:space="preserve">also allow the capacity of the </w:t>
      </w:r>
      <w:r w:rsidR="008E0EED" w:rsidRPr="00A30CAA">
        <w:rPr>
          <w:rFonts w:eastAsia="Times New Roman"/>
          <w:sz w:val="22"/>
          <w:lang w:val="en-US" w:eastAsia="en-GB" w:bidi="en-GB"/>
        </w:rPr>
        <w:t xml:space="preserve">data center’s </w:t>
      </w:r>
      <w:proofErr w:type="gramStart"/>
      <w:r w:rsidRPr="00A30CAA">
        <w:rPr>
          <w:rFonts w:eastAsia="Times New Roman"/>
          <w:sz w:val="22"/>
          <w:lang w:val="en-US" w:eastAsia="en-GB" w:bidi="en-GB"/>
        </w:rPr>
        <w:t>existing</w:t>
      </w:r>
      <w:proofErr w:type="gramEnd"/>
      <w:r w:rsidRPr="00A30CAA">
        <w:rPr>
          <w:rFonts w:eastAsia="Times New Roman"/>
          <w:sz w:val="22"/>
          <w:lang w:val="en-US" w:eastAsia="en-GB" w:bidi="en-GB"/>
        </w:rPr>
        <w:t xml:space="preserve"> electrical infrastructure to be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maximised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, </w:t>
      </w:r>
      <w:r w:rsidR="00395E76" w:rsidRPr="00A30CAA">
        <w:rPr>
          <w:rFonts w:eastAsia="Times New Roman"/>
          <w:sz w:val="22"/>
          <w:lang w:val="en-US" w:eastAsia="en-GB" w:bidi="en-GB"/>
        </w:rPr>
        <w:t>delaying the need for power upgrades and hence extending the deadline for new investments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. </w:t>
      </w:r>
      <w:r w:rsidR="00395E76" w:rsidRPr="00A30CAA">
        <w:rPr>
          <w:rFonts w:eastAsia="Times New Roman"/>
          <w:sz w:val="22"/>
          <w:lang w:val="en-US" w:eastAsia="en-GB" w:bidi="en-GB"/>
        </w:rPr>
        <w:t>Finally, they showcase the results of an environmentally responsible approach</w:t>
      </w:r>
      <w:r w:rsidR="00CF2CC1" w:rsidRPr="00A30CAA">
        <w:rPr>
          <w:rFonts w:eastAsia="Times New Roman"/>
          <w:sz w:val="22"/>
          <w:lang w:val="en-US" w:eastAsia="en-GB" w:bidi="en-GB"/>
        </w:rPr>
        <w:t>.</w:t>
      </w:r>
    </w:p>
    <w:p w14:paraId="65C85976" w14:textId="77777777" w:rsidR="00CF2CC1" w:rsidRPr="00A30CAA" w:rsidRDefault="00CF2CC1" w:rsidP="00E236AE">
      <w:pPr>
        <w:pStyle w:val="NormalWeb"/>
        <w:spacing w:after="120"/>
        <w:rPr>
          <w:rFonts w:ascii="Arial" w:hAnsi="Arial" w:cs="Arial"/>
          <w:sz w:val="22"/>
          <w:szCs w:val="22"/>
          <w:lang w:val="en-GB"/>
        </w:rPr>
      </w:pPr>
    </w:p>
    <w:p w14:paraId="521D002C" w14:textId="77777777" w:rsidR="00CF2CC1" w:rsidRPr="00A30CAA" w:rsidRDefault="00A53407" w:rsidP="00BB4106">
      <w:pPr>
        <w:pStyle w:val="NormalWeb"/>
        <w:spacing w:after="120"/>
        <w:rPr>
          <w:rFonts w:ascii="Arial" w:hAnsi="Arial" w:cs="Arial"/>
          <w:b/>
          <w:bCs/>
          <w:sz w:val="22"/>
          <w:szCs w:val="22"/>
          <w:lang w:val="en-GB"/>
        </w:rPr>
      </w:pPr>
      <w:r w:rsidRPr="00A30CAA">
        <w:rPr>
          <w:rFonts w:ascii="Arial" w:hAnsi="Arial" w:cs="Arial"/>
          <w:b/>
          <w:bCs/>
          <w:sz w:val="22"/>
          <w:szCs w:val="22"/>
          <w:lang w:val="en-GB"/>
        </w:rPr>
        <w:t>Specifically, where do these solutions come in to play</w:t>
      </w:r>
      <w:r w:rsidR="00933384" w:rsidRPr="00A30CAA">
        <w:rPr>
          <w:rFonts w:ascii="Arial" w:hAnsi="Arial" w:cs="Arial"/>
          <w:b/>
          <w:bCs/>
          <w:sz w:val="22"/>
          <w:szCs w:val="22"/>
          <w:lang w:val="en-GB"/>
        </w:rPr>
        <w:t>?</w:t>
      </w:r>
    </w:p>
    <w:p w14:paraId="3D9C7EF0" w14:textId="77777777" w:rsidR="00154B62" w:rsidRDefault="00933384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>At the level of the physical in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frastructure, </w:t>
      </w:r>
      <w:r w:rsidRPr="00A30CAA">
        <w:rPr>
          <w:rFonts w:eastAsia="Times New Roman"/>
          <w:sz w:val="22"/>
          <w:lang w:val="en-US" w:eastAsia="en-GB" w:bidi="en-GB"/>
        </w:rPr>
        <w:t xml:space="preserve">the </w:t>
      </w:r>
      <w:r w:rsidR="00CF2CC1" w:rsidRPr="00A30CAA">
        <w:rPr>
          <w:rFonts w:eastAsia="Times New Roman"/>
          <w:sz w:val="22"/>
          <w:lang w:val="en-US" w:eastAsia="en-GB" w:bidi="en-GB"/>
        </w:rPr>
        <w:t>Green Power 2.0</w:t>
      </w:r>
      <w:r w:rsidRPr="00A30CAA">
        <w:rPr>
          <w:rFonts w:eastAsia="Times New Roman"/>
          <w:sz w:val="22"/>
          <w:lang w:val="en-US" w:eastAsia="en-GB" w:bidi="en-GB"/>
        </w:rPr>
        <w:t xml:space="preserve"> UPS and the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motorised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 xml:space="preserve"> or automatic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Atys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 xml:space="preserve"> changeover switches assure the power supply to safety systems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 (</w:t>
      </w:r>
      <w:r w:rsidRPr="00A30CAA">
        <w:rPr>
          <w:rFonts w:eastAsia="Times New Roman"/>
          <w:sz w:val="22"/>
          <w:lang w:val="en-US" w:eastAsia="en-GB" w:bidi="en-GB"/>
        </w:rPr>
        <w:t>fire, access control, etc.</w:t>
      </w:r>
      <w:r w:rsidR="00CF2CC1" w:rsidRPr="00A30CAA">
        <w:rPr>
          <w:rFonts w:eastAsia="Times New Roman"/>
          <w:sz w:val="22"/>
          <w:lang w:val="en-US" w:eastAsia="en-GB" w:bidi="en-GB"/>
        </w:rPr>
        <w:t>)</w:t>
      </w:r>
      <w:r w:rsidRPr="00A30CAA">
        <w:rPr>
          <w:rFonts w:eastAsia="Times New Roman"/>
          <w:sz w:val="22"/>
          <w:lang w:val="en-US" w:eastAsia="en-GB" w:bidi="en-GB"/>
        </w:rPr>
        <w:t xml:space="preserve"> and secure the supply to critical operating equipment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 (</w:t>
      </w:r>
      <w:r w:rsidRPr="00A30CAA">
        <w:rPr>
          <w:rFonts w:eastAsia="Times New Roman"/>
          <w:sz w:val="22"/>
          <w:lang w:val="en-US" w:eastAsia="en-GB" w:bidi="en-GB"/>
        </w:rPr>
        <w:t>air-con systems, etc.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), </w:t>
      </w:r>
      <w:r w:rsidRPr="00A30CAA">
        <w:rPr>
          <w:rFonts w:eastAsia="Times New Roman"/>
          <w:sz w:val="22"/>
          <w:lang w:val="en-US" w:eastAsia="en-GB" w:bidi="en-GB"/>
        </w:rPr>
        <w:t>at the same time providing safety of persons and assets</w:t>
      </w:r>
      <w:r w:rsidR="00CF2CC1" w:rsidRPr="00A30CAA">
        <w:rPr>
          <w:rFonts w:eastAsia="Times New Roman"/>
          <w:sz w:val="22"/>
          <w:lang w:val="en-US" w:eastAsia="en-GB" w:bidi="en-GB"/>
        </w:rPr>
        <w:t>.</w:t>
      </w:r>
    </w:p>
    <w:p w14:paraId="37BE86B1" w14:textId="77777777" w:rsidR="00CF2CC1" w:rsidRPr="00A30CAA" w:rsidRDefault="00154B62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>
        <w:rPr>
          <w:rFonts w:eastAsia="Times New Roman"/>
          <w:sz w:val="22"/>
          <w:lang w:val="en-US" w:eastAsia="en-GB" w:bidi="en-GB"/>
        </w:rPr>
        <w:br w:type="page"/>
      </w:r>
    </w:p>
    <w:p w14:paraId="5544E904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23421569" w14:textId="77777777" w:rsidR="00CF2CC1" w:rsidRPr="00A30CAA" w:rsidRDefault="00933384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 xml:space="preserve">In the computer rooms, the same UPS in combination with the STATYS static transfer systems assure the continuity of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service </w:t>
      </w:r>
      <w:r w:rsidRPr="00A30CAA">
        <w:rPr>
          <w:rFonts w:eastAsia="Times New Roman"/>
          <w:sz w:val="22"/>
          <w:lang w:val="en-US" w:eastAsia="en-GB" w:bidi="en-GB"/>
        </w:rPr>
        <w:t xml:space="preserve">and protection of the IT </w:t>
      </w:r>
      <w:r w:rsidR="001E2F10" w:rsidRPr="00A30CAA">
        <w:rPr>
          <w:rFonts w:eastAsia="Times New Roman"/>
          <w:sz w:val="22"/>
          <w:lang w:val="en-US" w:eastAsia="en-GB" w:bidi="en-GB"/>
        </w:rPr>
        <w:t>equipment</w:t>
      </w:r>
      <w:r w:rsidRPr="00A30CAA">
        <w:rPr>
          <w:rFonts w:eastAsia="Times New Roman"/>
          <w:sz w:val="22"/>
          <w:lang w:val="en-US" w:eastAsia="en-GB" w:bidi="en-GB"/>
        </w:rPr>
        <w:t xml:space="preserve"> by providing high quality and reliable energy, thi</w:t>
      </w:r>
      <w:r w:rsidR="00A67541" w:rsidRPr="00A30CAA">
        <w:rPr>
          <w:rFonts w:eastAsia="Times New Roman"/>
          <w:sz w:val="22"/>
          <w:lang w:val="en-US" w:eastAsia="en-GB" w:bidi="en-GB"/>
        </w:rPr>
        <w:t>s being monitored by the DIRIS Q800</w:t>
      </w:r>
      <w:r w:rsidRPr="00A30CAA">
        <w:rPr>
          <w:rFonts w:eastAsia="Times New Roman"/>
          <w:sz w:val="22"/>
          <w:lang w:val="en-US" w:eastAsia="en-GB" w:bidi="en-GB"/>
        </w:rPr>
        <w:t xml:space="preserve"> network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analyser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>.</w:t>
      </w:r>
    </w:p>
    <w:p w14:paraId="393C2035" w14:textId="77777777" w:rsidR="00CF2CC1" w:rsidRPr="00A30CAA" w:rsidRDefault="00933384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>In the control room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, </w:t>
      </w:r>
      <w:r w:rsidRPr="00A30CAA">
        <w:rPr>
          <w:rFonts w:eastAsia="Times New Roman"/>
          <w:sz w:val="22"/>
          <w:lang w:val="en-US" w:eastAsia="en-GB" w:bidi="en-GB"/>
        </w:rPr>
        <w:t xml:space="preserve">the UPS assure the power supply </w:t>
      </w:r>
      <w:r w:rsidR="008F37F7" w:rsidRPr="00A30CAA">
        <w:rPr>
          <w:rFonts w:eastAsia="Times New Roman"/>
          <w:sz w:val="22"/>
          <w:lang w:val="en-US" w:eastAsia="en-GB" w:bidi="en-GB"/>
        </w:rPr>
        <w:t>to monitoring equipment for the electrical, physical and computing infrastructure</w:t>
      </w:r>
      <w:r w:rsidR="00CF2CC1" w:rsidRPr="00A30CAA">
        <w:rPr>
          <w:rFonts w:eastAsia="Times New Roman"/>
          <w:sz w:val="22"/>
          <w:lang w:val="en-US" w:eastAsia="en-GB" w:bidi="en-GB"/>
        </w:rPr>
        <w:t>.</w:t>
      </w:r>
    </w:p>
    <w:p w14:paraId="52AC5A88" w14:textId="77777777" w:rsidR="00CF2CC1" w:rsidRDefault="00F16816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>Installed at all levels of the electrical network, the DIRIS</w:t>
      </w:r>
      <w:r w:rsidR="00A67541" w:rsidRPr="00A30CAA">
        <w:rPr>
          <w:rFonts w:eastAsia="Times New Roman"/>
          <w:sz w:val="22"/>
          <w:lang w:val="en-US" w:eastAsia="en-GB" w:bidi="en-GB"/>
        </w:rPr>
        <w:t xml:space="preserve"> </w:t>
      </w:r>
      <w:proofErr w:type="spellStart"/>
      <w:r w:rsidR="00A67541" w:rsidRPr="00A30CAA">
        <w:rPr>
          <w:rFonts w:eastAsia="Times New Roman"/>
          <w:sz w:val="22"/>
          <w:lang w:val="en-US" w:eastAsia="en-GB" w:bidi="en-GB"/>
        </w:rPr>
        <w:t>Digiware</w:t>
      </w:r>
      <w:proofErr w:type="spellEnd"/>
      <w:r w:rsidR="00A67541" w:rsidRPr="00A30CAA">
        <w:rPr>
          <w:rFonts w:eastAsia="Times New Roman"/>
          <w:sz w:val="22"/>
          <w:lang w:val="en-US" w:eastAsia="en-GB" w:bidi="en-GB"/>
        </w:rPr>
        <w:t xml:space="preserve"> measurement and monitoring system</w:t>
      </w:r>
      <w:r w:rsidRPr="00A30CAA">
        <w:rPr>
          <w:rFonts w:eastAsia="Times New Roman"/>
          <w:sz w:val="22"/>
          <w:lang w:val="en-US" w:eastAsia="en-GB" w:bidi="en-GB"/>
        </w:rPr>
        <w:t xml:space="preserve"> and COUNTIS </w:t>
      </w:r>
      <w:r w:rsidR="00A67541" w:rsidRPr="00A30CAA">
        <w:rPr>
          <w:rFonts w:eastAsia="Times New Roman"/>
          <w:sz w:val="22"/>
          <w:lang w:val="en-US" w:eastAsia="en-GB" w:bidi="en-GB"/>
        </w:rPr>
        <w:t xml:space="preserve">E </w:t>
      </w:r>
      <w:r w:rsidRPr="00A30CAA">
        <w:rPr>
          <w:rFonts w:eastAsia="Times New Roman"/>
          <w:sz w:val="22"/>
          <w:lang w:val="en-US" w:eastAsia="en-GB" w:bidi="en-GB"/>
        </w:rPr>
        <w:t xml:space="preserve">energy meters enable the site’s overall energy efficiency to be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maximised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 (</w:t>
      </w:r>
      <w:r w:rsidRPr="00A30CAA">
        <w:rPr>
          <w:rFonts w:eastAsia="Times New Roman"/>
          <w:sz w:val="22"/>
          <w:lang w:val="en-US" w:eastAsia="en-GB" w:bidi="en-GB"/>
        </w:rPr>
        <w:t>via metering, multi-measurement and energy management, etc.</w:t>
      </w:r>
      <w:r w:rsidR="00CF2CC1" w:rsidRPr="00A30CAA">
        <w:rPr>
          <w:rFonts w:eastAsia="Times New Roman"/>
          <w:sz w:val="22"/>
          <w:lang w:val="en-US" w:eastAsia="en-GB" w:bidi="en-GB"/>
        </w:rPr>
        <w:t>).</w:t>
      </w:r>
    </w:p>
    <w:p w14:paraId="391A05F9" w14:textId="77777777" w:rsidR="00306D52" w:rsidRPr="00A30CAA" w:rsidRDefault="00306D52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3663F0E2" w14:textId="77777777" w:rsidR="00CF2CC1" w:rsidRDefault="00306D52" w:rsidP="00BB4106">
      <w:pPr>
        <w:pStyle w:val="NormalWeb"/>
        <w:spacing w:after="120"/>
        <w:rPr>
          <w:rFonts w:ascii="Arial" w:hAnsi="Arial" w:cs="Arial"/>
          <w:sz w:val="22"/>
          <w:szCs w:val="22"/>
          <w:lang w:val="en-GB"/>
        </w:rPr>
      </w:pPr>
      <w:r>
        <w:rPr>
          <w:rFonts w:eastAsia="Times New Roman"/>
          <w:noProof/>
          <w:sz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9C0D760" wp14:editId="56136E57">
            <wp:simplePos x="0" y="0"/>
            <wp:positionH relativeFrom="column">
              <wp:posOffset>2973070</wp:posOffset>
            </wp:positionH>
            <wp:positionV relativeFrom="paragraph">
              <wp:posOffset>-4445</wp:posOffset>
            </wp:positionV>
            <wp:extent cx="2795905" cy="1979930"/>
            <wp:effectExtent l="0" t="0" r="4445" b="1270"/>
            <wp:wrapSquare wrapText="bothSides"/>
            <wp:docPr id="7" name="Image 7" descr="D:\All Documents\Professional Documents\Pictures\appli_753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l Documents\Professional Documents\Pictures\appli_753_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 w:val="22"/>
          <w:lang w:val="en-US" w:eastAsia="en-US"/>
        </w:rPr>
        <w:drawing>
          <wp:inline distT="0" distB="0" distL="0" distR="0" wp14:anchorId="427CF219" wp14:editId="4E60718A">
            <wp:extent cx="2796034" cy="1980000"/>
            <wp:effectExtent l="0" t="0" r="4445" b="1270"/>
            <wp:docPr id="6" name="Image 6" descr="D:\All Documents\Professional Documents\Pictures\appli_752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 Documents\Professional Documents\Pictures\appli_752_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03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D642" w14:textId="77777777" w:rsidR="00306D52" w:rsidRDefault="00306D52" w:rsidP="00ED4F67">
      <w:pPr>
        <w:pStyle w:val="NormalWeb"/>
        <w:spacing w:after="120"/>
        <w:rPr>
          <w:rFonts w:ascii="Arial" w:hAnsi="Arial" w:cs="Arial"/>
          <w:b/>
          <w:sz w:val="22"/>
          <w:szCs w:val="22"/>
          <w:lang w:val="en-GB"/>
        </w:rPr>
      </w:pPr>
    </w:p>
    <w:p w14:paraId="745478BE" w14:textId="77777777" w:rsidR="00CF2CC1" w:rsidRPr="00A30CAA" w:rsidRDefault="00F16816" w:rsidP="00ED4F67">
      <w:pPr>
        <w:pStyle w:val="NormalWeb"/>
        <w:spacing w:after="120"/>
        <w:rPr>
          <w:rFonts w:ascii="Arial" w:hAnsi="Arial" w:cs="Arial"/>
          <w:b/>
          <w:sz w:val="22"/>
          <w:szCs w:val="22"/>
          <w:lang w:val="en-GB"/>
        </w:rPr>
      </w:pPr>
      <w:r w:rsidRPr="00A30CAA">
        <w:rPr>
          <w:rFonts w:ascii="Arial" w:hAnsi="Arial" w:cs="Arial"/>
          <w:b/>
          <w:sz w:val="22"/>
          <w:szCs w:val="22"/>
          <w:lang w:val="en-GB"/>
        </w:rPr>
        <w:t xml:space="preserve">The </w:t>
      </w:r>
      <w:r w:rsidR="00CF2CC1" w:rsidRPr="00A30CAA">
        <w:rPr>
          <w:rFonts w:ascii="Arial" w:hAnsi="Arial" w:cs="Arial"/>
          <w:b/>
          <w:sz w:val="22"/>
          <w:szCs w:val="22"/>
          <w:lang w:val="en-GB"/>
        </w:rPr>
        <w:t xml:space="preserve">services </w:t>
      </w:r>
      <w:r w:rsidRPr="00A30CAA">
        <w:rPr>
          <w:rFonts w:ascii="Arial" w:hAnsi="Arial" w:cs="Arial"/>
          <w:b/>
          <w:sz w:val="22"/>
          <w:szCs w:val="22"/>
          <w:lang w:val="en-GB"/>
        </w:rPr>
        <w:t xml:space="preserve">of an </w:t>
      </w:r>
      <w:r w:rsidR="00CF2CC1" w:rsidRPr="00A30CAA">
        <w:rPr>
          <w:rFonts w:ascii="Arial" w:hAnsi="Arial" w:cs="Arial"/>
          <w:b/>
          <w:sz w:val="22"/>
          <w:szCs w:val="22"/>
          <w:lang w:val="en-GB"/>
        </w:rPr>
        <w:t>expert</w:t>
      </w:r>
    </w:p>
    <w:p w14:paraId="67A8F7E6" w14:textId="77777777" w:rsidR="00CF2CC1" w:rsidRPr="00A30CAA" w:rsidRDefault="00CF2CC1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 xml:space="preserve">PLUSSERVER AG </w:t>
      </w:r>
      <w:r w:rsidR="002A7E00" w:rsidRPr="00A30CAA">
        <w:rPr>
          <w:rFonts w:eastAsia="Times New Roman"/>
          <w:sz w:val="22"/>
          <w:lang w:val="en-US" w:eastAsia="en-GB" w:bidi="en-GB"/>
        </w:rPr>
        <w:t xml:space="preserve">is one of many examples of </w:t>
      </w:r>
      <w:r w:rsidRPr="00A30CAA">
        <w:rPr>
          <w:rFonts w:eastAsia="Times New Roman"/>
          <w:sz w:val="22"/>
          <w:lang w:val="en-US" w:eastAsia="en-GB" w:bidi="en-GB"/>
        </w:rPr>
        <w:t xml:space="preserve">data centers </w:t>
      </w:r>
      <w:r w:rsidR="002A7E00" w:rsidRPr="00A30CAA">
        <w:rPr>
          <w:rFonts w:eastAsia="Times New Roman"/>
          <w:sz w:val="22"/>
          <w:lang w:val="en-US" w:eastAsia="en-GB" w:bidi="en-GB"/>
        </w:rPr>
        <w:t xml:space="preserve">for whom electrical energy performance and availability are as important as the quality of service provided by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>.</w:t>
      </w:r>
    </w:p>
    <w:p w14:paraId="583B1B87" w14:textId="77777777" w:rsidR="002F1A83" w:rsidRPr="00A30CAA" w:rsidRDefault="002A7E00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 xml:space="preserve">For </w:t>
      </w:r>
      <w:proofErr w:type="spellStart"/>
      <w:r w:rsidR="00CF2CC1" w:rsidRPr="00A30CAA">
        <w:rPr>
          <w:rFonts w:eastAsia="Times New Roman"/>
          <w:sz w:val="22"/>
          <w:lang w:val="en-US" w:eastAsia="en-GB" w:bidi="en-GB"/>
        </w:rPr>
        <w:t>Rémy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 Schweitzer, </w:t>
      </w:r>
      <w:r w:rsidRPr="00A30CAA">
        <w:rPr>
          <w:rFonts w:eastAsia="Times New Roman"/>
          <w:sz w:val="22"/>
          <w:lang w:val="en-US" w:eastAsia="en-GB" w:bidi="en-GB"/>
        </w:rPr>
        <w:t xml:space="preserve">Site Manager at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PLUSSERVER AG, </w:t>
      </w:r>
      <w:r w:rsidRPr="00A30CAA">
        <w:rPr>
          <w:rFonts w:eastAsia="Times New Roman"/>
          <w:sz w:val="22"/>
          <w:lang w:val="en-US" w:eastAsia="en-GB" w:bidi="en-GB"/>
        </w:rPr>
        <w:t>“My priority is to have continuity of service for the data center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. </w:t>
      </w:r>
      <w:r w:rsidR="002F1A83" w:rsidRPr="00A30CAA">
        <w:rPr>
          <w:rFonts w:eastAsia="Times New Roman"/>
          <w:sz w:val="22"/>
          <w:lang w:val="en-US" w:eastAsia="en-GB" w:bidi="en-GB"/>
        </w:rPr>
        <w:t xml:space="preserve">To achieve this we chose </w:t>
      </w:r>
      <w:proofErr w:type="spellStart"/>
      <w:r w:rsidR="002F1A83"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="002F1A83" w:rsidRPr="00A30CAA">
        <w:rPr>
          <w:rFonts w:eastAsia="Times New Roman"/>
          <w:sz w:val="22"/>
          <w:lang w:val="en-US" w:eastAsia="en-GB" w:bidi="en-GB"/>
        </w:rPr>
        <w:t xml:space="preserve"> equipment (UPS and battery monitoring systems as well as the PLATINUM+ maintenance program), which is perfectly adapted to data centers.</w:t>
      </w:r>
    </w:p>
    <w:p w14:paraId="6E9BF63D" w14:textId="77777777" w:rsidR="002F1A83" w:rsidRPr="00A30CAA" w:rsidRDefault="002F1A83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>Their teams were attentive, close to our site and available round the clock, as that was one of the options included in our contract. That meant I could work with full confidence. We have just finished our annual maintenance with specialists who have been assisting us in</w:t>
      </w:r>
    </w:p>
    <w:p w14:paraId="70426716" w14:textId="77777777" w:rsidR="00CF2CC1" w:rsidRPr="00A30CAA" w:rsidRDefault="002F1A83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proofErr w:type="gramStart"/>
      <w:r w:rsidRPr="00A30CAA">
        <w:rPr>
          <w:rFonts w:eastAsia="Times New Roman"/>
          <w:sz w:val="22"/>
          <w:lang w:val="en-US" w:eastAsia="en-GB" w:bidi="en-GB"/>
        </w:rPr>
        <w:t>this</w:t>
      </w:r>
      <w:proofErr w:type="gramEnd"/>
      <w:r w:rsidRPr="00A30CAA">
        <w:rPr>
          <w:rFonts w:eastAsia="Times New Roman"/>
          <w:sz w:val="22"/>
          <w:lang w:val="en-US" w:eastAsia="en-GB" w:bidi="en-GB"/>
        </w:rPr>
        <w:t xml:space="preserve"> work for the last three years</w:t>
      </w:r>
      <w:r w:rsidR="00CF2CC1" w:rsidRPr="00A30CAA">
        <w:rPr>
          <w:rFonts w:eastAsia="Times New Roman"/>
          <w:sz w:val="22"/>
          <w:lang w:val="en-US" w:eastAsia="en-GB" w:bidi="en-GB"/>
        </w:rPr>
        <w:t>.</w:t>
      </w:r>
      <w:r w:rsidR="002A7E00" w:rsidRPr="00A30CAA">
        <w:rPr>
          <w:rFonts w:eastAsia="Times New Roman"/>
          <w:sz w:val="22"/>
          <w:lang w:val="en-US" w:eastAsia="en-GB" w:bidi="en-GB"/>
        </w:rPr>
        <w:t>”</w:t>
      </w:r>
    </w:p>
    <w:p w14:paraId="3E79AA9B" w14:textId="77777777" w:rsidR="00CF2CC1" w:rsidRPr="00A30CAA" w:rsidRDefault="002F1A83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t xml:space="preserve">With manufacturing plants and subsidiaries across the globe, over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370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 xml:space="preserve"> specialists are at your service for your specific requirements, backed up by 175 engineers and technicians from our network of distributors</w:t>
      </w:r>
      <w:r w:rsidR="00CF2CC1" w:rsidRPr="00A30CAA">
        <w:rPr>
          <w:rFonts w:eastAsia="Times New Roman"/>
          <w:sz w:val="22"/>
          <w:lang w:val="en-US" w:eastAsia="en-GB" w:bidi="en-GB"/>
        </w:rPr>
        <w:t>.</w:t>
      </w:r>
    </w:p>
    <w:p w14:paraId="176C2F96" w14:textId="77777777" w:rsidR="00ED4F2E" w:rsidRDefault="00ED4F2E">
      <w:pPr>
        <w:rPr>
          <w:rFonts w:eastAsia="Times New Roman"/>
          <w:sz w:val="22"/>
          <w:lang w:val="en-US" w:eastAsia="en-GB" w:bidi="en-GB"/>
        </w:rPr>
      </w:pPr>
      <w:r>
        <w:rPr>
          <w:rFonts w:eastAsia="Times New Roman"/>
          <w:sz w:val="22"/>
          <w:lang w:val="en-US" w:eastAsia="en-GB" w:bidi="en-GB"/>
        </w:rPr>
        <w:br w:type="page"/>
      </w:r>
    </w:p>
    <w:p w14:paraId="5C92E0A3" w14:textId="4FAC1345" w:rsidR="00CF2CC1" w:rsidRPr="00A30CAA" w:rsidRDefault="002F1A83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r w:rsidRPr="00A30CAA">
        <w:rPr>
          <w:rFonts w:eastAsia="Times New Roman"/>
          <w:sz w:val="22"/>
          <w:lang w:val="en-US" w:eastAsia="en-GB" w:bidi="en-GB"/>
        </w:rPr>
        <w:lastRenderedPageBreak/>
        <w:t xml:space="preserve">The </w:t>
      </w:r>
      <w:proofErr w:type="spellStart"/>
      <w:r w:rsidR="00CF2CC1" w:rsidRPr="00A30CAA">
        <w:rPr>
          <w:rFonts w:eastAsia="Times New Roman"/>
          <w:sz w:val="22"/>
          <w:lang w:val="en-US" w:eastAsia="en-GB" w:bidi="en-GB"/>
        </w:rPr>
        <w:t>S</w:t>
      </w:r>
      <w:r w:rsidR="007E2CD4">
        <w:rPr>
          <w:rFonts w:eastAsia="Times New Roman"/>
          <w:sz w:val="22"/>
          <w:lang w:val="en-US" w:eastAsia="en-GB" w:bidi="en-GB"/>
        </w:rPr>
        <w:t>ocomec</w:t>
      </w:r>
      <w:proofErr w:type="spellEnd"/>
      <w:r w:rsidR="00CF2CC1" w:rsidRPr="00A30CAA">
        <w:rPr>
          <w:rFonts w:eastAsia="Times New Roman"/>
          <w:sz w:val="22"/>
          <w:lang w:val="en-US" w:eastAsia="en-GB" w:bidi="en-GB"/>
        </w:rPr>
        <w:t xml:space="preserve"> </w:t>
      </w:r>
      <w:r w:rsidRPr="00A30CAA">
        <w:rPr>
          <w:rFonts w:eastAsia="Times New Roman"/>
          <w:sz w:val="22"/>
          <w:lang w:val="en-US" w:eastAsia="en-GB" w:bidi="en-GB"/>
        </w:rPr>
        <w:t xml:space="preserve">teams offer a wide range of services and </w:t>
      </w:r>
      <w:proofErr w:type="spellStart"/>
      <w:r w:rsidRPr="00A30CAA">
        <w:rPr>
          <w:rFonts w:eastAsia="Times New Roman"/>
          <w:sz w:val="22"/>
          <w:lang w:val="en-US" w:eastAsia="en-GB" w:bidi="en-GB"/>
        </w:rPr>
        <w:t>personalised</w:t>
      </w:r>
      <w:proofErr w:type="spellEnd"/>
      <w:r w:rsidRPr="00A30CAA">
        <w:rPr>
          <w:rFonts w:eastAsia="Times New Roman"/>
          <w:sz w:val="22"/>
          <w:lang w:val="en-US" w:eastAsia="en-GB" w:bidi="en-GB"/>
        </w:rPr>
        <w:t xml:space="preserve"> back-up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: </w:t>
      </w:r>
      <w:r w:rsidR="00E87ADB" w:rsidRPr="00A30CAA">
        <w:rPr>
          <w:rFonts w:eastAsia="Times New Roman"/>
          <w:sz w:val="22"/>
          <w:lang w:val="en-US" w:eastAsia="en-GB" w:bidi="en-GB"/>
        </w:rPr>
        <w:t>pre-project support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 (</w:t>
      </w:r>
      <w:r w:rsidR="00E87ADB" w:rsidRPr="00A30CAA">
        <w:rPr>
          <w:rFonts w:eastAsia="Times New Roman"/>
          <w:sz w:val="22"/>
          <w:lang w:val="en-US" w:eastAsia="en-GB" w:bidi="en-GB"/>
        </w:rPr>
        <w:t>advice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, </w:t>
      </w:r>
      <w:r w:rsidR="00E87ADB" w:rsidRPr="00A30CAA">
        <w:rPr>
          <w:rFonts w:eastAsia="Times New Roman"/>
          <w:sz w:val="22"/>
          <w:lang w:val="en-US" w:eastAsia="en-GB" w:bidi="en-GB"/>
        </w:rPr>
        <w:t xml:space="preserve">technical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audits, </w:t>
      </w:r>
      <w:r w:rsidR="00E87ADB" w:rsidRPr="00A30CAA">
        <w:rPr>
          <w:rFonts w:eastAsia="Times New Roman"/>
          <w:sz w:val="22"/>
          <w:lang w:val="en-US" w:eastAsia="en-GB" w:bidi="en-GB"/>
        </w:rPr>
        <w:t>system definition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, etc.), </w:t>
      </w:r>
      <w:r w:rsidR="00EB3A83" w:rsidRPr="00A30CAA">
        <w:rPr>
          <w:rFonts w:eastAsia="Times New Roman"/>
          <w:sz w:val="22"/>
          <w:lang w:val="en-US" w:eastAsia="en-GB" w:bidi="en-GB"/>
        </w:rPr>
        <w:t>site development with guaranteed continuity of operation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, </w:t>
      </w:r>
      <w:r w:rsidR="00EB3A83" w:rsidRPr="00A30CAA">
        <w:rPr>
          <w:rFonts w:eastAsia="Times New Roman"/>
          <w:sz w:val="22"/>
          <w:lang w:val="en-US" w:eastAsia="en-GB" w:bidi="en-GB"/>
        </w:rPr>
        <w:t>commissioning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, </w:t>
      </w:r>
      <w:r w:rsidR="00EB3A83" w:rsidRPr="00A30CAA">
        <w:rPr>
          <w:rFonts w:eastAsia="Times New Roman"/>
          <w:sz w:val="22"/>
          <w:lang w:val="en-US" w:eastAsia="en-GB" w:bidi="en-GB"/>
        </w:rPr>
        <w:t>training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, </w:t>
      </w:r>
      <w:r w:rsidR="00EB3A83" w:rsidRPr="00A30CAA">
        <w:rPr>
          <w:rFonts w:eastAsia="Times New Roman"/>
          <w:sz w:val="22"/>
          <w:lang w:val="en-US" w:eastAsia="en-GB" w:bidi="en-GB"/>
        </w:rPr>
        <w:t>monitoring of site activity</w:t>
      </w:r>
      <w:r w:rsidR="001E2F10" w:rsidRPr="00A30CAA">
        <w:rPr>
          <w:rFonts w:eastAsia="Times New Roman"/>
          <w:sz w:val="22"/>
          <w:lang w:val="en-US" w:eastAsia="en-GB" w:bidi="en-GB"/>
        </w:rPr>
        <w:t xml:space="preserve"> and </w:t>
      </w:r>
      <w:r w:rsidR="00CF2CC1" w:rsidRPr="00A30CAA">
        <w:rPr>
          <w:rFonts w:eastAsia="Times New Roman"/>
          <w:sz w:val="22"/>
          <w:lang w:val="en-US" w:eastAsia="en-GB" w:bidi="en-GB"/>
        </w:rPr>
        <w:t xml:space="preserve">maintenance, </w:t>
      </w:r>
      <w:r w:rsidR="00EB3A83" w:rsidRPr="00A30CAA">
        <w:rPr>
          <w:rFonts w:eastAsia="Times New Roman"/>
          <w:sz w:val="22"/>
          <w:lang w:val="en-US" w:eastAsia="en-GB" w:bidi="en-GB"/>
        </w:rPr>
        <w:t xml:space="preserve">as well as equipment hire or a complete </w:t>
      </w:r>
      <w:proofErr w:type="spellStart"/>
      <w:r w:rsidR="00EB3A83" w:rsidRPr="00A30CAA">
        <w:rPr>
          <w:rFonts w:eastAsia="Times New Roman"/>
          <w:sz w:val="22"/>
          <w:lang w:val="en-US" w:eastAsia="en-GB" w:bidi="en-GB"/>
        </w:rPr>
        <w:t>containerised</w:t>
      </w:r>
      <w:proofErr w:type="spellEnd"/>
      <w:r w:rsidR="00EB3A83" w:rsidRPr="00A30CAA">
        <w:rPr>
          <w:rFonts w:eastAsia="Times New Roman"/>
          <w:sz w:val="22"/>
          <w:lang w:val="en-US" w:eastAsia="en-GB" w:bidi="en-GB"/>
        </w:rPr>
        <w:t xml:space="preserve"> solution</w:t>
      </w:r>
      <w:r w:rsidR="00CF2CC1" w:rsidRPr="00A30CAA">
        <w:rPr>
          <w:rFonts w:eastAsia="Times New Roman"/>
          <w:sz w:val="22"/>
          <w:lang w:val="en-US" w:eastAsia="en-GB" w:bidi="en-GB"/>
        </w:rPr>
        <w:t>.</w:t>
      </w:r>
    </w:p>
    <w:p w14:paraId="09C0AF60" w14:textId="77777777" w:rsidR="001E2F10" w:rsidRDefault="001E2F10" w:rsidP="00ED4F67">
      <w:pPr>
        <w:pStyle w:val="NormalWeb"/>
        <w:spacing w:after="120"/>
        <w:rPr>
          <w:rFonts w:ascii="Arial" w:hAnsi="Arial" w:cs="Arial"/>
          <w:color w:val="404040"/>
          <w:sz w:val="22"/>
          <w:szCs w:val="22"/>
          <w:lang w:val="en-GB" w:eastAsia="fr-FR"/>
        </w:rPr>
      </w:pPr>
    </w:p>
    <w:p w14:paraId="4014A767" w14:textId="77777777" w:rsidR="00CF2CC1" w:rsidRDefault="000F2462" w:rsidP="00A30CAA">
      <w:pPr>
        <w:pStyle w:val="NormalWeb"/>
        <w:spacing w:after="120"/>
        <w:jc w:val="left"/>
        <w:rPr>
          <w:lang w:val="en-GB"/>
        </w:rPr>
      </w:pPr>
      <w:r w:rsidRPr="00A30CAA">
        <w:rPr>
          <w:rFonts w:ascii="Arial" w:hAnsi="Arial" w:cs="Arial"/>
          <w:sz w:val="22"/>
          <w:szCs w:val="22"/>
          <w:lang w:val="en-GB" w:eastAsia="fr-FR"/>
        </w:rPr>
        <w:t>To find out more</w:t>
      </w:r>
      <w:r w:rsidR="00CF2CC1" w:rsidRPr="00A30CAA">
        <w:rPr>
          <w:rFonts w:ascii="Arial" w:hAnsi="Arial" w:cs="Arial"/>
          <w:sz w:val="22"/>
          <w:szCs w:val="22"/>
          <w:lang w:val="en-GB" w:eastAsia="fr-FR"/>
        </w:rPr>
        <w:t xml:space="preserve">: </w:t>
      </w:r>
      <w:hyperlink r:id="rId10" w:history="1">
        <w:r>
          <w:rPr>
            <w:rStyle w:val="Lienhypertexte"/>
            <w:rFonts w:ascii="Arial" w:hAnsi="Arial" w:cs="Arial"/>
            <w:sz w:val="22"/>
            <w:szCs w:val="22"/>
            <w:lang w:val="en-GB" w:eastAsia="fr-FR"/>
          </w:rPr>
          <w:t>visit our website</w:t>
        </w:r>
      </w:hyperlink>
    </w:p>
    <w:p w14:paraId="7366F6BA" w14:textId="77777777" w:rsidR="005A6D10" w:rsidRDefault="005A6D10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2C6A4816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045C4F7C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6461F334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1CBC03B6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73E70D38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01F30EB7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64882F36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57881551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1AA6A815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068AF770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1C4333F2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592C7D7D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1AD7158E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4862A6B4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0BA21120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6377A1E9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7F8B44B4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1CD79E29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16DB4C9C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7616BB9C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61283FB0" w14:textId="77777777" w:rsidR="00ED4F2E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p w14:paraId="4E2D2B3C" w14:textId="77777777" w:rsidR="00ED4F2E" w:rsidRPr="00A30CAA" w:rsidRDefault="00ED4F2E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  <w:bookmarkStart w:id="0" w:name="_GoBack"/>
      <w:bookmarkEnd w:id="0"/>
    </w:p>
    <w:p w14:paraId="50143561" w14:textId="77777777" w:rsidR="00F54644" w:rsidRPr="00A30CAA" w:rsidRDefault="00F54644" w:rsidP="00A30CAA">
      <w:pPr>
        <w:tabs>
          <w:tab w:val="left" w:pos="2100"/>
        </w:tabs>
        <w:spacing w:after="120" w:line="210" w:lineRule="atLeast"/>
        <w:rPr>
          <w:rFonts w:eastAsia="Times New Roman"/>
          <w:sz w:val="22"/>
          <w:lang w:val="en-US" w:eastAsia="en-GB" w:bidi="en-GB"/>
        </w:rPr>
      </w:pPr>
    </w:p>
    <w:tbl>
      <w:tblPr>
        <w:tblW w:w="9180" w:type="dxa"/>
        <w:tblLook w:val="00A0" w:firstRow="1" w:lastRow="0" w:firstColumn="1" w:lastColumn="0" w:noHBand="0" w:noVBand="0"/>
      </w:tblPr>
      <w:tblGrid>
        <w:gridCol w:w="4503"/>
        <w:gridCol w:w="425"/>
        <w:gridCol w:w="4252"/>
      </w:tblGrid>
      <w:tr w:rsidR="00CF2CC1" w:rsidRPr="00091B20" w14:paraId="5D42C773" w14:textId="77777777" w:rsidTr="00DD1664">
        <w:tc>
          <w:tcPr>
            <w:tcW w:w="9180" w:type="dxa"/>
            <w:gridSpan w:val="3"/>
            <w:tcBorders>
              <w:bottom w:val="single" w:sz="2" w:space="0" w:color="003C8A"/>
            </w:tcBorders>
            <w:vAlign w:val="center"/>
          </w:tcPr>
          <w:p w14:paraId="3250B52A" w14:textId="77777777" w:rsidR="00CF2CC1" w:rsidRPr="00091B20" w:rsidRDefault="00CF2CC1" w:rsidP="0025601D">
            <w:pPr>
              <w:spacing w:after="120"/>
              <w:rPr>
                <w:b/>
                <w:bCs/>
                <w:color w:val="404040"/>
                <w:sz w:val="22"/>
                <w:szCs w:val="22"/>
              </w:rPr>
            </w:pPr>
          </w:p>
        </w:tc>
      </w:tr>
      <w:tr w:rsidR="008F131B" w:rsidRPr="00091B20" w14:paraId="3F2E2244" w14:textId="77777777" w:rsidTr="00DD1664">
        <w:tc>
          <w:tcPr>
            <w:tcW w:w="4503" w:type="dxa"/>
            <w:tcBorders>
              <w:top w:val="single" w:sz="2" w:space="0" w:color="003C8A"/>
            </w:tcBorders>
          </w:tcPr>
          <w:p w14:paraId="65EA73A5" w14:textId="77777777" w:rsidR="008F131B" w:rsidRPr="00DD1664" w:rsidRDefault="008F131B" w:rsidP="005C301D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  <w:r>
              <w:rPr>
                <w:b/>
                <w:color w:val="003C8A"/>
                <w:sz w:val="21"/>
              </w:rPr>
              <w:t>ABOUT SOCOMEC</w:t>
            </w:r>
          </w:p>
        </w:tc>
        <w:tc>
          <w:tcPr>
            <w:tcW w:w="425" w:type="dxa"/>
            <w:tcBorders>
              <w:top w:val="single" w:sz="2" w:space="0" w:color="003C8A"/>
            </w:tcBorders>
          </w:tcPr>
          <w:p w14:paraId="6E637E38" w14:textId="77777777" w:rsidR="008F131B" w:rsidRPr="00DD1664" w:rsidRDefault="008F131B" w:rsidP="005C301D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2" w:space="0" w:color="003C8A"/>
            </w:tcBorders>
          </w:tcPr>
          <w:p w14:paraId="79EE1F27" w14:textId="77777777" w:rsidR="008F131B" w:rsidRPr="00DD1664" w:rsidRDefault="008F131B" w:rsidP="005C301D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  <w:r>
              <w:rPr>
                <w:b/>
                <w:color w:val="003C8A"/>
                <w:sz w:val="21"/>
              </w:rPr>
              <w:t>FOR MORE INFORMATION</w:t>
            </w:r>
          </w:p>
        </w:tc>
      </w:tr>
      <w:tr w:rsidR="0039648A" w:rsidRPr="009C5DD6" w14:paraId="31B1311C" w14:textId="77777777" w:rsidTr="005E734B">
        <w:tblPrEx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4503" w:type="dxa"/>
            <w:shd w:val="clear" w:color="auto" w:fill="auto"/>
          </w:tcPr>
          <w:p w14:paraId="67E5515C" w14:textId="77777777" w:rsidR="0039648A" w:rsidRDefault="0039648A" w:rsidP="005E734B">
            <w:pPr>
              <w:autoSpaceDE w:val="0"/>
              <w:autoSpaceDN w:val="0"/>
              <w:jc w:val="both"/>
              <w:rPr>
                <w:color w:val="003C8A"/>
                <w:sz w:val="15"/>
                <w:szCs w:val="15"/>
              </w:rPr>
            </w:pPr>
            <w:r w:rsidRPr="00046BB7">
              <w:rPr>
                <w:color w:val="003C8A"/>
                <w:sz w:val="15"/>
                <w:szCs w:val="15"/>
                <w:lang w:val="en-US"/>
              </w:rPr>
              <w:t xml:space="preserve">Founded in 1922, SOCOMEC is an independent, industrial group with a workforce of 3000 people spread over 21 subsidiaries in the world. Our core business – the availability, control and safety of low voltage electrical networks with increased focus on our customers’ power performance. </w:t>
            </w:r>
            <w:r>
              <w:rPr>
                <w:color w:val="003C8A"/>
                <w:sz w:val="15"/>
                <w:szCs w:val="15"/>
              </w:rPr>
              <w:t>In 2015</w:t>
            </w:r>
            <w:r w:rsidRPr="003D0A32">
              <w:rPr>
                <w:color w:val="003C8A"/>
                <w:sz w:val="15"/>
                <w:szCs w:val="15"/>
              </w:rPr>
              <w:t xml:space="preserve">, </w:t>
            </w:r>
            <w:r>
              <w:rPr>
                <w:color w:val="003C8A"/>
                <w:sz w:val="15"/>
                <w:szCs w:val="15"/>
              </w:rPr>
              <w:t>SOCOMEC posted a turnover of 467</w:t>
            </w:r>
            <w:r w:rsidRPr="003D0A32">
              <w:rPr>
                <w:color w:val="003C8A"/>
                <w:sz w:val="15"/>
                <w:szCs w:val="15"/>
              </w:rPr>
              <w:t xml:space="preserve"> M€.</w:t>
            </w:r>
          </w:p>
          <w:p w14:paraId="636F1B46" w14:textId="77777777" w:rsidR="0039648A" w:rsidRPr="009C5DD6" w:rsidRDefault="0039648A" w:rsidP="005E734B">
            <w:pPr>
              <w:autoSpaceDE w:val="0"/>
              <w:autoSpaceDN w:val="0"/>
              <w:rPr>
                <w:color w:val="003C8A"/>
                <w:sz w:val="15"/>
                <w:szCs w:val="15"/>
                <w:lang w:val="en-US"/>
              </w:rPr>
            </w:pPr>
          </w:p>
          <w:p w14:paraId="38763900" w14:textId="77777777" w:rsidR="0039648A" w:rsidRPr="009C5DD6" w:rsidRDefault="00CB7482" w:rsidP="005E734B">
            <w:pPr>
              <w:autoSpaceDE w:val="0"/>
              <w:autoSpaceDN w:val="0"/>
              <w:rPr>
                <w:color w:val="003C8A"/>
                <w:sz w:val="15"/>
                <w:szCs w:val="15"/>
                <w:lang w:val="en-US"/>
              </w:rPr>
            </w:pPr>
            <w:r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64F08768" wp14:editId="7A879D89">
                  <wp:extent cx="355600" cy="355600"/>
                  <wp:effectExtent l="0" t="0" r="6350" b="6350"/>
                  <wp:docPr id="2" name="Image 18" descr="Description : Description : \\Fru1fic2\fru1scocom\Dossiers de travail Communauté\e mailing\TOOLBOX\picto_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Description : Description : \\Fru1fic2\fru1scocom\Dossiers de travail Communauté\e mailing\TOOLBOX\picto_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648A" w:rsidRPr="009C5DD6">
              <w:rPr>
                <w:color w:val="003C8A"/>
                <w:sz w:val="15"/>
                <w:lang w:val="en-US"/>
              </w:rPr>
              <w:t xml:space="preserve"> </w:t>
            </w:r>
            <w:r w:rsidR="0039648A" w:rsidRPr="009C5DD6">
              <w:rPr>
                <w:noProof/>
                <w:color w:val="000000"/>
                <w:sz w:val="15"/>
                <w:lang w:val="en-US"/>
              </w:rPr>
              <w:t xml:space="preserve"> </w:t>
            </w:r>
            <w:r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3FB37B2B" wp14:editId="6388F7C3">
                  <wp:extent cx="355600" cy="355600"/>
                  <wp:effectExtent l="0" t="0" r="6350" b="6350"/>
                  <wp:docPr id="3" name="Image 19" descr="Description : Description : \\Fru1fic2\fru1scocom\Dossiers de travail Communauté\e mailing\TOOLBOX\picto_PC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Description : Description : \\Fru1fic2\fru1scocom\Dossiers de travail Communauté\e mailing\TOOLBOX\picto_PC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648A" w:rsidRPr="009C5DD6">
              <w:rPr>
                <w:noProof/>
                <w:color w:val="000000"/>
                <w:sz w:val="15"/>
                <w:lang w:val="en-US"/>
              </w:rPr>
              <w:t xml:space="preserve"> </w:t>
            </w:r>
            <w:r w:rsidR="0039648A" w:rsidRPr="009C5DD6">
              <w:rPr>
                <w:color w:val="003C8A"/>
                <w:sz w:val="15"/>
                <w:lang w:val="en-US"/>
              </w:rPr>
              <w:t xml:space="preserve"> </w:t>
            </w:r>
            <w:r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1895D733" wp14:editId="476D6D75">
                  <wp:extent cx="355600" cy="355600"/>
                  <wp:effectExtent l="0" t="0" r="6350" b="6350"/>
                  <wp:docPr id="4" name="Image 25" descr="Description : Description : \\Fru1fic2\fru1scocom\Dossiers de travail Communauté\e mailing\TOOLBOX\picto_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5" descr="Description : Description : \\Fru1fic2\fru1scocom\Dossiers de travail Communauté\e mailing\TOOLBOX\picto_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648A" w:rsidRPr="009C5DD6">
              <w:rPr>
                <w:color w:val="003C8A"/>
                <w:sz w:val="15"/>
                <w:lang w:val="en-US"/>
              </w:rPr>
              <w:t xml:space="preserve">  </w:t>
            </w:r>
            <w:r>
              <w:rPr>
                <w:noProof/>
                <w:color w:val="003C8A"/>
                <w:sz w:val="15"/>
                <w:szCs w:val="15"/>
                <w:lang w:val="en-US" w:eastAsia="en-US"/>
              </w:rPr>
              <w:drawing>
                <wp:inline distT="0" distB="0" distL="0" distR="0" wp14:anchorId="4C0D089B" wp14:editId="2B0FF9C0">
                  <wp:extent cx="355600" cy="355600"/>
                  <wp:effectExtent l="0" t="0" r="6350" b="6350"/>
                  <wp:docPr id="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auto"/>
          </w:tcPr>
          <w:p w14:paraId="2A759669" w14:textId="77777777" w:rsidR="0039648A" w:rsidRPr="009C5DD6" w:rsidRDefault="0039648A" w:rsidP="005E734B">
            <w:pPr>
              <w:jc w:val="both"/>
              <w:rPr>
                <w:color w:val="003C8A"/>
                <w:sz w:val="15"/>
                <w:szCs w:val="15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14:paraId="7C17F2B6" w14:textId="77777777" w:rsidR="0039648A" w:rsidRPr="009C5DD6" w:rsidRDefault="0039648A" w:rsidP="005E734B">
            <w:pPr>
              <w:jc w:val="both"/>
              <w:rPr>
                <w:color w:val="003C8A"/>
                <w:sz w:val="15"/>
                <w:szCs w:val="15"/>
                <w:lang w:val="en-US"/>
              </w:rPr>
            </w:pPr>
            <w:r w:rsidRPr="009C5DD6">
              <w:rPr>
                <w:color w:val="003C8A"/>
                <w:sz w:val="15"/>
                <w:lang w:val="en-US"/>
              </w:rPr>
              <w:t xml:space="preserve">Press contact: </w:t>
            </w:r>
          </w:p>
          <w:p w14:paraId="3DC735A4" w14:textId="77777777" w:rsidR="0039648A" w:rsidRPr="009C5DD6" w:rsidRDefault="0039648A" w:rsidP="005E734B">
            <w:pPr>
              <w:jc w:val="both"/>
              <w:rPr>
                <w:color w:val="003C8A"/>
                <w:sz w:val="15"/>
                <w:szCs w:val="15"/>
                <w:lang w:val="en-US"/>
              </w:rPr>
            </w:pPr>
            <w:r w:rsidRPr="009C5DD6">
              <w:rPr>
                <w:color w:val="003C8A"/>
                <w:sz w:val="15"/>
                <w:lang w:val="en-US"/>
              </w:rPr>
              <w:t>Virginie GUYOT</w:t>
            </w:r>
          </w:p>
          <w:p w14:paraId="1E61A26E" w14:textId="77777777" w:rsidR="0039648A" w:rsidRPr="009C5DD6" w:rsidRDefault="0039648A" w:rsidP="005E734B">
            <w:pPr>
              <w:jc w:val="both"/>
              <w:rPr>
                <w:color w:val="003C8A"/>
                <w:sz w:val="15"/>
                <w:szCs w:val="15"/>
                <w:lang w:val="en-US"/>
              </w:rPr>
            </w:pPr>
            <w:r w:rsidRPr="009C5DD6">
              <w:rPr>
                <w:color w:val="003C8A"/>
                <w:sz w:val="15"/>
                <w:lang w:val="en-US"/>
              </w:rPr>
              <w:t>Offer Communication Manager</w:t>
            </w:r>
          </w:p>
          <w:p w14:paraId="22A1253D" w14:textId="77777777" w:rsidR="0039648A" w:rsidRPr="00A40490" w:rsidRDefault="0039648A" w:rsidP="005E734B">
            <w:pPr>
              <w:jc w:val="both"/>
              <w:rPr>
                <w:color w:val="003C8A"/>
                <w:sz w:val="15"/>
                <w:szCs w:val="15"/>
                <w:lang w:val="de-DE"/>
              </w:rPr>
            </w:pPr>
            <w:r w:rsidRPr="00A40490">
              <w:rPr>
                <w:color w:val="003C8A"/>
                <w:sz w:val="15"/>
                <w:lang w:val="de-DE"/>
              </w:rPr>
              <w:t>Tel. : +33 (0)3 88 57 78 15</w:t>
            </w:r>
          </w:p>
          <w:p w14:paraId="1B1E4F62" w14:textId="77777777" w:rsidR="0039648A" w:rsidRPr="00A40490" w:rsidRDefault="0039648A" w:rsidP="005E734B">
            <w:pPr>
              <w:jc w:val="both"/>
              <w:rPr>
                <w:color w:val="003C8A"/>
                <w:sz w:val="15"/>
                <w:szCs w:val="15"/>
                <w:lang w:val="de-DE"/>
              </w:rPr>
            </w:pPr>
            <w:proofErr w:type="spellStart"/>
            <w:r w:rsidRPr="00A40490">
              <w:rPr>
                <w:color w:val="003C8A"/>
                <w:sz w:val="15"/>
                <w:lang w:val="de-DE"/>
              </w:rPr>
              <w:t>E-mail</w:t>
            </w:r>
            <w:proofErr w:type="spellEnd"/>
            <w:r w:rsidRPr="00A40490">
              <w:rPr>
                <w:color w:val="003C8A"/>
                <w:sz w:val="15"/>
                <w:lang w:val="de-DE"/>
              </w:rPr>
              <w:t xml:space="preserve"> :</w:t>
            </w:r>
            <w:r w:rsidRPr="00A40490">
              <w:rPr>
                <w:lang w:val="de-DE"/>
              </w:rPr>
              <w:t xml:space="preserve"> </w:t>
            </w:r>
            <w:hyperlink r:id="rId15">
              <w:r w:rsidRPr="00A40490">
                <w:rPr>
                  <w:rStyle w:val="Lienhypertexte"/>
                  <w:sz w:val="15"/>
                  <w:lang w:val="de-DE"/>
                </w:rPr>
                <w:t>virginie.presse@socomec.com</w:t>
              </w:r>
            </w:hyperlink>
          </w:p>
          <w:p w14:paraId="74D81B3F" w14:textId="77777777" w:rsidR="0039648A" w:rsidRPr="00A40490" w:rsidRDefault="0039648A" w:rsidP="005E734B">
            <w:pPr>
              <w:jc w:val="both"/>
              <w:rPr>
                <w:color w:val="7F7F7F"/>
                <w:sz w:val="15"/>
                <w:szCs w:val="15"/>
                <w:lang w:val="de-DE"/>
              </w:rPr>
            </w:pPr>
          </w:p>
          <w:p w14:paraId="219A2604" w14:textId="77777777" w:rsidR="0039648A" w:rsidRPr="009C5DD6" w:rsidRDefault="00ED4F2E" w:rsidP="005E734B">
            <w:pPr>
              <w:jc w:val="both"/>
              <w:rPr>
                <w:color w:val="003C8A"/>
                <w:sz w:val="15"/>
                <w:szCs w:val="15"/>
                <w:lang w:val="en-US"/>
              </w:rPr>
            </w:pPr>
            <w:hyperlink r:id="rId16">
              <w:r w:rsidR="0039648A" w:rsidRPr="009C5DD6">
                <w:rPr>
                  <w:rStyle w:val="Lienhypertexte"/>
                  <w:sz w:val="15"/>
                  <w:lang w:val="en-US"/>
                </w:rPr>
                <w:t>www.socomec.com</w:t>
              </w:r>
            </w:hyperlink>
          </w:p>
        </w:tc>
      </w:tr>
    </w:tbl>
    <w:p w14:paraId="75B5C7D9" w14:textId="77777777" w:rsidR="00CF2CC1" w:rsidRPr="0039648A" w:rsidRDefault="00CF2CC1" w:rsidP="0039648A">
      <w:pPr>
        <w:tabs>
          <w:tab w:val="left" w:pos="3045"/>
        </w:tabs>
        <w:spacing w:after="120"/>
        <w:rPr>
          <w:sz w:val="16"/>
          <w:szCs w:val="16"/>
        </w:rPr>
      </w:pPr>
    </w:p>
    <w:sectPr w:rsidR="00CF2CC1" w:rsidRPr="0039648A" w:rsidSect="003E374B">
      <w:headerReference w:type="default" r:id="rId17"/>
      <w:footerReference w:type="defaul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FEF2D" w14:textId="77777777" w:rsidR="000B4621" w:rsidRDefault="000B4621" w:rsidP="003E374B">
      <w:r>
        <w:separator/>
      </w:r>
    </w:p>
  </w:endnote>
  <w:endnote w:type="continuationSeparator" w:id="0">
    <w:p w14:paraId="1819F910" w14:textId="77777777" w:rsidR="000B4621" w:rsidRDefault="000B4621" w:rsidP="003E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ACE3F" w14:textId="77777777" w:rsidR="008E0EED" w:rsidRDefault="008E0EED" w:rsidP="007B65FF">
    <w:pPr>
      <w:jc w:val="right"/>
    </w:pPr>
    <w:r w:rsidRPr="00DD1664">
      <w:rPr>
        <w:b/>
        <w:bCs/>
        <w:color w:val="404040"/>
        <w:sz w:val="22"/>
        <w:szCs w:val="22"/>
        <w:lang w:val="fr-FR"/>
      </w:rPr>
      <w:t xml:space="preserve">PAGE </w:t>
    </w:r>
    <w:r w:rsidRPr="00DD1664">
      <w:rPr>
        <w:b/>
        <w:bCs/>
        <w:color w:val="404040"/>
        <w:sz w:val="22"/>
        <w:szCs w:val="22"/>
        <w:lang w:val="fr-FR"/>
      </w:rPr>
      <w:fldChar w:fldCharType="begin"/>
    </w:r>
    <w:r w:rsidRPr="00DD1664">
      <w:rPr>
        <w:b/>
        <w:bCs/>
        <w:color w:val="404040"/>
        <w:sz w:val="22"/>
        <w:szCs w:val="22"/>
        <w:lang w:val="fr-FR"/>
      </w:rPr>
      <w:instrText xml:space="preserve"> PAGE   \* MERGEFORMAT </w:instrText>
    </w:r>
    <w:r w:rsidRPr="00DD1664">
      <w:rPr>
        <w:b/>
        <w:bCs/>
        <w:color w:val="404040"/>
        <w:sz w:val="22"/>
        <w:szCs w:val="22"/>
        <w:lang w:val="fr-FR"/>
      </w:rPr>
      <w:fldChar w:fldCharType="separate"/>
    </w:r>
    <w:r w:rsidR="00ED4F2E">
      <w:rPr>
        <w:b/>
        <w:bCs/>
        <w:noProof/>
        <w:color w:val="404040"/>
        <w:sz w:val="22"/>
        <w:szCs w:val="22"/>
        <w:lang w:val="fr-FR"/>
      </w:rPr>
      <w:t>1</w:t>
    </w:r>
    <w:r w:rsidRPr="00DD1664">
      <w:rPr>
        <w:b/>
        <w:bCs/>
        <w:color w:val="404040"/>
        <w:sz w:val="22"/>
        <w:szCs w:val="22"/>
        <w:lang w:val="fr-FR"/>
      </w:rPr>
      <w:fldChar w:fldCharType="end"/>
    </w:r>
    <w:r w:rsidRPr="00DD1664">
      <w:rPr>
        <w:b/>
        <w:bCs/>
        <w:color w:val="404040"/>
        <w:sz w:val="22"/>
        <w:szCs w:val="22"/>
        <w:lang w:val="fr-FR"/>
      </w:rPr>
      <w:t>/</w:t>
    </w:r>
    <w:r w:rsidRPr="00DD1664">
      <w:rPr>
        <w:b/>
        <w:bCs/>
        <w:color w:val="404040"/>
        <w:sz w:val="22"/>
        <w:szCs w:val="22"/>
        <w:lang w:val="fr-FR"/>
      </w:rPr>
      <w:fldChar w:fldCharType="begin"/>
    </w:r>
    <w:r w:rsidRPr="00DD1664">
      <w:rPr>
        <w:b/>
        <w:bCs/>
        <w:color w:val="404040"/>
        <w:sz w:val="22"/>
        <w:szCs w:val="22"/>
        <w:lang w:val="fr-FR"/>
      </w:rPr>
      <w:instrText xml:space="preserve"> NUMPAGES   \* MERGEFORMAT </w:instrText>
    </w:r>
    <w:r w:rsidRPr="00DD1664">
      <w:rPr>
        <w:b/>
        <w:bCs/>
        <w:color w:val="404040"/>
        <w:sz w:val="22"/>
        <w:szCs w:val="22"/>
        <w:lang w:val="fr-FR"/>
      </w:rPr>
      <w:fldChar w:fldCharType="separate"/>
    </w:r>
    <w:r w:rsidR="00ED4F2E">
      <w:rPr>
        <w:b/>
        <w:bCs/>
        <w:noProof/>
        <w:color w:val="404040"/>
        <w:sz w:val="22"/>
        <w:szCs w:val="22"/>
        <w:lang w:val="fr-FR"/>
      </w:rPr>
      <w:t>3</w:t>
    </w:r>
    <w:r w:rsidRPr="00DD1664">
      <w:rPr>
        <w:b/>
        <w:bCs/>
        <w:color w:val="404040"/>
        <w:sz w:val="22"/>
        <w:szCs w:val="22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D139E" w14:textId="77777777" w:rsidR="000B4621" w:rsidRDefault="000B4621" w:rsidP="003E374B">
      <w:r>
        <w:separator/>
      </w:r>
    </w:p>
  </w:footnote>
  <w:footnote w:type="continuationSeparator" w:id="0">
    <w:p w14:paraId="5C42D1DA" w14:textId="77777777" w:rsidR="000B4621" w:rsidRDefault="000B4621" w:rsidP="003E3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A0" w:firstRow="1" w:lastRow="0" w:firstColumn="1" w:lastColumn="0" w:noHBand="0" w:noVBand="0"/>
    </w:tblPr>
    <w:tblGrid>
      <w:gridCol w:w="4883"/>
      <w:gridCol w:w="4359"/>
    </w:tblGrid>
    <w:tr w:rsidR="008E0EED" w:rsidRPr="003E374B" w14:paraId="4A19640F" w14:textId="77777777" w:rsidTr="00DD1664">
      <w:tc>
        <w:tcPr>
          <w:tcW w:w="5172" w:type="dxa"/>
          <w:vAlign w:val="center"/>
        </w:tcPr>
        <w:p w14:paraId="0D91DDE9" w14:textId="77777777" w:rsidR="008E0EED" w:rsidRPr="00DD1664" w:rsidRDefault="00CB7482" w:rsidP="002A6936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 w:eastAsia="en-US"/>
            </w:rPr>
            <w:drawing>
              <wp:inline distT="0" distB="0" distL="0" distR="0" wp14:anchorId="787CBD2F" wp14:editId="6472A238">
                <wp:extent cx="2247900" cy="381000"/>
                <wp:effectExtent l="0" t="0" r="0" b="0"/>
                <wp:docPr id="1" name="Image 17" descr="Description : 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Description : 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vAlign w:val="center"/>
        </w:tcPr>
        <w:p w14:paraId="2FFAF86E" w14:textId="77777777" w:rsidR="008E0EED" w:rsidRPr="00DD1664" w:rsidRDefault="008F131B" w:rsidP="00DD1664">
          <w:pPr>
            <w:pStyle w:val="En-tte"/>
            <w:jc w:val="right"/>
            <w:rPr>
              <w:b/>
              <w:bCs/>
              <w:color w:val="003C8A"/>
            </w:rPr>
          </w:pPr>
          <w:proofErr w:type="spellStart"/>
          <w:r>
            <w:rPr>
              <w:b/>
              <w:bCs/>
              <w:color w:val="003C8A"/>
              <w:sz w:val="28"/>
              <w:szCs w:val="28"/>
              <w:lang w:val="fr-FR"/>
            </w:rPr>
            <w:t>Press</w:t>
          </w:r>
          <w:proofErr w:type="spellEnd"/>
          <w:r>
            <w:rPr>
              <w:b/>
              <w:bCs/>
              <w:color w:val="003C8A"/>
              <w:sz w:val="28"/>
              <w:szCs w:val="28"/>
              <w:lang w:val="fr-FR"/>
            </w:rPr>
            <w:t xml:space="preserve"> release</w:t>
          </w:r>
        </w:p>
      </w:tc>
    </w:tr>
  </w:tbl>
  <w:p w14:paraId="4B2073F5" w14:textId="77777777" w:rsidR="008E0EED" w:rsidRPr="00A30CAA" w:rsidRDefault="008E0EED" w:rsidP="003E374B">
    <w:pPr>
      <w:pStyle w:val="En-tt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B6238"/>
    <w:multiLevelType w:val="hybridMultilevel"/>
    <w:tmpl w:val="99E42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E7B04"/>
    <w:multiLevelType w:val="hybridMultilevel"/>
    <w:tmpl w:val="1E4A8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A5C60"/>
    <w:multiLevelType w:val="hybridMultilevel"/>
    <w:tmpl w:val="381AB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F6372"/>
    <w:multiLevelType w:val="multilevel"/>
    <w:tmpl w:val="9AC6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217E8"/>
    <w:multiLevelType w:val="hybridMultilevel"/>
    <w:tmpl w:val="C4882D16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7764D"/>
    <w:multiLevelType w:val="hybridMultilevel"/>
    <w:tmpl w:val="9108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4B"/>
    <w:rsid w:val="00000A4C"/>
    <w:rsid w:val="00006A4F"/>
    <w:rsid w:val="000155DE"/>
    <w:rsid w:val="00025277"/>
    <w:rsid w:val="00025F54"/>
    <w:rsid w:val="000355BC"/>
    <w:rsid w:val="00042185"/>
    <w:rsid w:val="000463E9"/>
    <w:rsid w:val="000507C3"/>
    <w:rsid w:val="00057A7C"/>
    <w:rsid w:val="00066D9E"/>
    <w:rsid w:val="00070F6B"/>
    <w:rsid w:val="00086A1B"/>
    <w:rsid w:val="00091B20"/>
    <w:rsid w:val="000939B6"/>
    <w:rsid w:val="000A05EA"/>
    <w:rsid w:val="000A4203"/>
    <w:rsid w:val="000A4CD0"/>
    <w:rsid w:val="000B4253"/>
    <w:rsid w:val="000B4621"/>
    <w:rsid w:val="000C3E8D"/>
    <w:rsid w:val="000E562C"/>
    <w:rsid w:val="000F2462"/>
    <w:rsid w:val="000F2A1D"/>
    <w:rsid w:val="001146DE"/>
    <w:rsid w:val="00136F23"/>
    <w:rsid w:val="00140019"/>
    <w:rsid w:val="00154B62"/>
    <w:rsid w:val="001702B8"/>
    <w:rsid w:val="001A3B96"/>
    <w:rsid w:val="001A4047"/>
    <w:rsid w:val="001E089C"/>
    <w:rsid w:val="001E2F10"/>
    <w:rsid w:val="002021AD"/>
    <w:rsid w:val="00202E62"/>
    <w:rsid w:val="0021776B"/>
    <w:rsid w:val="00233D59"/>
    <w:rsid w:val="00242AAD"/>
    <w:rsid w:val="0025601D"/>
    <w:rsid w:val="0026149E"/>
    <w:rsid w:val="00262CEE"/>
    <w:rsid w:val="00263E1C"/>
    <w:rsid w:val="002949E9"/>
    <w:rsid w:val="002A6936"/>
    <w:rsid w:val="002A7B2C"/>
    <w:rsid w:val="002A7E00"/>
    <w:rsid w:val="002C0B49"/>
    <w:rsid w:val="002D2FC0"/>
    <w:rsid w:val="002D41E6"/>
    <w:rsid w:val="002D5ECF"/>
    <w:rsid w:val="002E610C"/>
    <w:rsid w:val="002F115F"/>
    <w:rsid w:val="002F1A83"/>
    <w:rsid w:val="00305344"/>
    <w:rsid w:val="00306D52"/>
    <w:rsid w:val="00317170"/>
    <w:rsid w:val="00320307"/>
    <w:rsid w:val="0033578A"/>
    <w:rsid w:val="00352EF9"/>
    <w:rsid w:val="003559CB"/>
    <w:rsid w:val="003652F1"/>
    <w:rsid w:val="00395E76"/>
    <w:rsid w:val="0039648A"/>
    <w:rsid w:val="003D2B33"/>
    <w:rsid w:val="003E374B"/>
    <w:rsid w:val="003F275D"/>
    <w:rsid w:val="00401A2A"/>
    <w:rsid w:val="004133CB"/>
    <w:rsid w:val="0046666E"/>
    <w:rsid w:val="00475A84"/>
    <w:rsid w:val="00496A81"/>
    <w:rsid w:val="004B3942"/>
    <w:rsid w:val="004B7C27"/>
    <w:rsid w:val="004D3BED"/>
    <w:rsid w:val="004E0D55"/>
    <w:rsid w:val="004F6DA1"/>
    <w:rsid w:val="00501411"/>
    <w:rsid w:val="005044C8"/>
    <w:rsid w:val="00514B79"/>
    <w:rsid w:val="005336E5"/>
    <w:rsid w:val="00554752"/>
    <w:rsid w:val="0056580C"/>
    <w:rsid w:val="00573E1F"/>
    <w:rsid w:val="00597F5D"/>
    <w:rsid w:val="005A6D10"/>
    <w:rsid w:val="005C301D"/>
    <w:rsid w:val="005E734B"/>
    <w:rsid w:val="00601A50"/>
    <w:rsid w:val="00621699"/>
    <w:rsid w:val="006357DA"/>
    <w:rsid w:val="00641787"/>
    <w:rsid w:val="00650FF7"/>
    <w:rsid w:val="0065642C"/>
    <w:rsid w:val="006828A7"/>
    <w:rsid w:val="006D2502"/>
    <w:rsid w:val="006D3FC4"/>
    <w:rsid w:val="006D7408"/>
    <w:rsid w:val="006E1F1D"/>
    <w:rsid w:val="00770F2F"/>
    <w:rsid w:val="007870D6"/>
    <w:rsid w:val="007A6C63"/>
    <w:rsid w:val="007B65FF"/>
    <w:rsid w:val="007D2A7D"/>
    <w:rsid w:val="007E2CD4"/>
    <w:rsid w:val="007F38F8"/>
    <w:rsid w:val="008447E7"/>
    <w:rsid w:val="008463BD"/>
    <w:rsid w:val="008612E6"/>
    <w:rsid w:val="00886633"/>
    <w:rsid w:val="008B70F5"/>
    <w:rsid w:val="008D0689"/>
    <w:rsid w:val="008D1CA6"/>
    <w:rsid w:val="008D21E1"/>
    <w:rsid w:val="008E0EED"/>
    <w:rsid w:val="008E5CB5"/>
    <w:rsid w:val="008E7169"/>
    <w:rsid w:val="008F131B"/>
    <w:rsid w:val="008F37F7"/>
    <w:rsid w:val="00933384"/>
    <w:rsid w:val="00954FC6"/>
    <w:rsid w:val="009A5355"/>
    <w:rsid w:val="009C2FB7"/>
    <w:rsid w:val="00A020CA"/>
    <w:rsid w:val="00A30CAA"/>
    <w:rsid w:val="00A53407"/>
    <w:rsid w:val="00A67541"/>
    <w:rsid w:val="00A7346E"/>
    <w:rsid w:val="00A900DE"/>
    <w:rsid w:val="00AB0D75"/>
    <w:rsid w:val="00AE7909"/>
    <w:rsid w:val="00AF2D08"/>
    <w:rsid w:val="00B04084"/>
    <w:rsid w:val="00B14B18"/>
    <w:rsid w:val="00B2049B"/>
    <w:rsid w:val="00BA1ECE"/>
    <w:rsid w:val="00BB033A"/>
    <w:rsid w:val="00BB1D71"/>
    <w:rsid w:val="00BB4106"/>
    <w:rsid w:val="00BE0DAC"/>
    <w:rsid w:val="00BF5C3B"/>
    <w:rsid w:val="00BF7A15"/>
    <w:rsid w:val="00C10DE3"/>
    <w:rsid w:val="00C23272"/>
    <w:rsid w:val="00C50E44"/>
    <w:rsid w:val="00C67DAF"/>
    <w:rsid w:val="00CB7482"/>
    <w:rsid w:val="00CC41F8"/>
    <w:rsid w:val="00CE1654"/>
    <w:rsid w:val="00CE3099"/>
    <w:rsid w:val="00CE531D"/>
    <w:rsid w:val="00CF2CC1"/>
    <w:rsid w:val="00CF4F0F"/>
    <w:rsid w:val="00D307B6"/>
    <w:rsid w:val="00D310A6"/>
    <w:rsid w:val="00D607D4"/>
    <w:rsid w:val="00D65C5D"/>
    <w:rsid w:val="00DD1664"/>
    <w:rsid w:val="00DD5A43"/>
    <w:rsid w:val="00DD7240"/>
    <w:rsid w:val="00E20C2C"/>
    <w:rsid w:val="00E21C2C"/>
    <w:rsid w:val="00E236AE"/>
    <w:rsid w:val="00E318FB"/>
    <w:rsid w:val="00E41831"/>
    <w:rsid w:val="00E67832"/>
    <w:rsid w:val="00E71A5E"/>
    <w:rsid w:val="00E71A88"/>
    <w:rsid w:val="00E87ADB"/>
    <w:rsid w:val="00EA30D9"/>
    <w:rsid w:val="00EB3A83"/>
    <w:rsid w:val="00EB650A"/>
    <w:rsid w:val="00EC62D9"/>
    <w:rsid w:val="00ED4F2E"/>
    <w:rsid w:val="00ED4F67"/>
    <w:rsid w:val="00F104CD"/>
    <w:rsid w:val="00F115C8"/>
    <w:rsid w:val="00F16816"/>
    <w:rsid w:val="00F2010B"/>
    <w:rsid w:val="00F22CB6"/>
    <w:rsid w:val="00F54644"/>
    <w:rsid w:val="00F77F2C"/>
    <w:rsid w:val="00F87D32"/>
    <w:rsid w:val="00FA1686"/>
    <w:rsid w:val="00FB69C5"/>
    <w:rsid w:val="00FC288D"/>
    <w:rsid w:val="00FD04C1"/>
    <w:rsid w:val="00FE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19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74B"/>
    <w:rPr>
      <w:rFonts w:ascii="Arial" w:hAnsi="Arial"/>
      <w:sz w:val="24"/>
      <w:szCs w:val="24"/>
      <w:lang w:val="en-GB" w:eastAsia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locked/>
    <w:rsid w:val="003E374B"/>
    <w:rPr>
      <w:rFonts w:cs="Times New Roman"/>
    </w:rPr>
  </w:style>
  <w:style w:type="paragraph" w:styleId="Pieddepage">
    <w:name w:val="footer"/>
    <w:basedOn w:val="Normal"/>
    <w:link w:val="PieddepageCar"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locked/>
    <w:rsid w:val="003E374B"/>
    <w:rPr>
      <w:rFonts w:cs="Times New Roman"/>
    </w:rPr>
  </w:style>
  <w:style w:type="table" w:styleId="Grilledutableau">
    <w:name w:val="Table Grid"/>
    <w:basedOn w:val="TableauNormal"/>
    <w:rsid w:val="003E374B"/>
    <w:rPr>
      <w:rFonts w:ascii="Wingdings 2" w:eastAsia="Times New Roman" w:hAnsi="Wingdings 2"/>
      <w:color w:val="7F7F7F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rsid w:val="003E374B"/>
    <w:rPr>
      <w:rFonts w:ascii="Tahoma" w:hAnsi="Tahoma" w:cs="Times New Roman"/>
      <w:sz w:val="16"/>
      <w:szCs w:val="16"/>
      <w:lang w:val="fr-FR" w:eastAsia="fr-FR"/>
    </w:rPr>
  </w:style>
  <w:style w:type="character" w:customStyle="1" w:styleId="TextedebullesCar">
    <w:name w:val="Texte de bulles Car"/>
    <w:link w:val="Textedebulles"/>
    <w:semiHidden/>
    <w:locked/>
    <w:rsid w:val="003E374B"/>
    <w:rPr>
      <w:rFonts w:ascii="Tahoma" w:hAnsi="Tahoma"/>
      <w:sz w:val="16"/>
    </w:rPr>
  </w:style>
  <w:style w:type="paragraph" w:styleId="NormalWeb">
    <w:name w:val="Normal (Web)"/>
    <w:basedOn w:val="Normal"/>
    <w:uiPriority w:val="99"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  <w:lang w:val="fr-FR" w:eastAsia="zh-CN"/>
    </w:rPr>
  </w:style>
  <w:style w:type="character" w:styleId="Lienhypertexte">
    <w:name w:val="Hyperlink"/>
    <w:rsid w:val="003E374B"/>
    <w:rPr>
      <w:color w:val="0000FF"/>
      <w:u w:val="single"/>
    </w:rPr>
  </w:style>
  <w:style w:type="character" w:customStyle="1" w:styleId="Textedelespacerserv1">
    <w:name w:val="Texte de l'espace réservé1"/>
    <w:semiHidden/>
    <w:rsid w:val="008463BD"/>
    <w:rPr>
      <w:color w:val="808080"/>
    </w:rPr>
  </w:style>
  <w:style w:type="character" w:customStyle="1" w:styleId="hps">
    <w:name w:val="hps"/>
    <w:rsid w:val="00AF2D08"/>
  </w:style>
  <w:style w:type="character" w:styleId="Lienhypertextesuivivisit">
    <w:name w:val="FollowedHyperlink"/>
    <w:semiHidden/>
    <w:rsid w:val="00F77F2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74B"/>
    <w:rPr>
      <w:rFonts w:ascii="Arial" w:hAnsi="Arial"/>
      <w:sz w:val="24"/>
      <w:szCs w:val="24"/>
      <w:lang w:val="en-GB" w:eastAsia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locked/>
    <w:rsid w:val="003E374B"/>
    <w:rPr>
      <w:rFonts w:cs="Times New Roman"/>
    </w:rPr>
  </w:style>
  <w:style w:type="paragraph" w:styleId="Pieddepage">
    <w:name w:val="footer"/>
    <w:basedOn w:val="Normal"/>
    <w:link w:val="PieddepageCar"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locked/>
    <w:rsid w:val="003E374B"/>
    <w:rPr>
      <w:rFonts w:cs="Times New Roman"/>
    </w:rPr>
  </w:style>
  <w:style w:type="table" w:styleId="Grilledutableau">
    <w:name w:val="Table Grid"/>
    <w:basedOn w:val="TableauNormal"/>
    <w:rsid w:val="003E374B"/>
    <w:rPr>
      <w:rFonts w:ascii="Wingdings 2" w:eastAsia="Times New Roman" w:hAnsi="Wingdings 2"/>
      <w:color w:val="7F7F7F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rsid w:val="003E374B"/>
    <w:rPr>
      <w:rFonts w:ascii="Tahoma" w:hAnsi="Tahoma" w:cs="Times New Roman"/>
      <w:sz w:val="16"/>
      <w:szCs w:val="16"/>
      <w:lang w:val="fr-FR" w:eastAsia="fr-FR"/>
    </w:rPr>
  </w:style>
  <w:style w:type="character" w:customStyle="1" w:styleId="TextedebullesCar">
    <w:name w:val="Texte de bulles Car"/>
    <w:link w:val="Textedebulles"/>
    <w:semiHidden/>
    <w:locked/>
    <w:rsid w:val="003E374B"/>
    <w:rPr>
      <w:rFonts w:ascii="Tahoma" w:hAnsi="Tahoma"/>
      <w:sz w:val="16"/>
    </w:rPr>
  </w:style>
  <w:style w:type="paragraph" w:styleId="NormalWeb">
    <w:name w:val="Normal (Web)"/>
    <w:basedOn w:val="Normal"/>
    <w:uiPriority w:val="99"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  <w:lang w:val="fr-FR" w:eastAsia="zh-CN"/>
    </w:rPr>
  </w:style>
  <w:style w:type="character" w:styleId="Lienhypertexte">
    <w:name w:val="Hyperlink"/>
    <w:rsid w:val="003E374B"/>
    <w:rPr>
      <w:color w:val="0000FF"/>
      <w:u w:val="single"/>
    </w:rPr>
  </w:style>
  <w:style w:type="character" w:customStyle="1" w:styleId="Textedelespacerserv1">
    <w:name w:val="Texte de l'espace réservé1"/>
    <w:semiHidden/>
    <w:rsid w:val="008463BD"/>
    <w:rPr>
      <w:color w:val="808080"/>
    </w:rPr>
  </w:style>
  <w:style w:type="character" w:customStyle="1" w:styleId="hps">
    <w:name w:val="hps"/>
    <w:rsid w:val="00AF2D08"/>
  </w:style>
  <w:style w:type="character" w:styleId="Lienhypertextesuivivisit">
    <w:name w:val="FollowedHyperlink"/>
    <w:semiHidden/>
    <w:rsid w:val="00F77F2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socomec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virginie.presse@socomec.com" TargetMode="External"/><Relationship Id="rId10" Type="http://schemas.openxmlformats.org/officeDocument/2006/relationships/hyperlink" Target="http://www.socomec.com/data-center_en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773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SOCOMEC dévoile une offre de choix pour les data centers</vt:lpstr>
    </vt:vector>
  </TitlesOfParts>
  <Company>Socomec</Company>
  <LinksUpToDate>false</LinksUpToDate>
  <CharactersWithSpaces>5256</CharactersWithSpaces>
  <SharedDoc>false</SharedDoc>
  <HLinks>
    <vt:vector size="18" baseType="variant">
      <vt:variant>
        <vt:i4>3866740</vt:i4>
      </vt:variant>
      <vt:variant>
        <vt:i4>6</vt:i4>
      </vt:variant>
      <vt:variant>
        <vt:i4>0</vt:i4>
      </vt:variant>
      <vt:variant>
        <vt:i4>5</vt:i4>
      </vt:variant>
      <vt:variant>
        <vt:lpwstr>http://www.socomec.com/</vt:lpwstr>
      </vt:variant>
      <vt:variant>
        <vt:lpwstr/>
      </vt:variant>
      <vt:variant>
        <vt:i4>3932237</vt:i4>
      </vt:variant>
      <vt:variant>
        <vt:i4>3</vt:i4>
      </vt:variant>
      <vt:variant>
        <vt:i4>0</vt:i4>
      </vt:variant>
      <vt:variant>
        <vt:i4>5</vt:i4>
      </vt:variant>
      <vt:variant>
        <vt:lpwstr>mailto:virginie.presse@socomec.com</vt:lpwstr>
      </vt:variant>
      <vt:variant>
        <vt:lpwstr/>
      </vt:variant>
      <vt:variant>
        <vt:i4>3538951</vt:i4>
      </vt:variant>
      <vt:variant>
        <vt:i4>0</vt:i4>
      </vt:variant>
      <vt:variant>
        <vt:i4>0</vt:i4>
      </vt:variant>
      <vt:variant>
        <vt:i4>5</vt:i4>
      </vt:variant>
      <vt:variant>
        <vt:lpwstr>http://www.socomec.com/data-center_en.html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SOCOMEC dévoile une offre de choix pour les data centers</dc:title>
  <dc:creator>BEILICH Camille</dc:creator>
  <cp:lastModifiedBy>EDEL Marion</cp:lastModifiedBy>
  <cp:revision>4</cp:revision>
  <cp:lastPrinted>2014-03-28T13:45:00Z</cp:lastPrinted>
  <dcterms:created xsi:type="dcterms:W3CDTF">2016-09-27T16:13:00Z</dcterms:created>
  <dcterms:modified xsi:type="dcterms:W3CDTF">2016-09-28T15:50:00Z</dcterms:modified>
</cp:coreProperties>
</file>