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D7" w:rsidRPr="00BC6E1E" w:rsidRDefault="002D2373" w:rsidP="000A38D7">
      <w:pPr>
        <w:pStyle w:val="TitleSub"/>
        <w:rPr>
          <w:rFonts w:ascii="Arial Narrow" w:hAnsi="Arial Narrow"/>
          <w:b w:val="0"/>
          <w:sz w:val="28"/>
        </w:rPr>
      </w:pPr>
      <w:r>
        <w:rPr>
          <w:rFonts w:ascii="Arial Narrow" w:hAnsi="Arial Narrow"/>
          <w:b w:val="0"/>
          <w:sz w:val="28"/>
        </w:rPr>
        <w:t xml:space="preserve">SUGGESTED </w:t>
      </w:r>
      <w:r w:rsidR="000A38D7">
        <w:rPr>
          <w:rFonts w:ascii="Arial Narrow" w:hAnsi="Arial Narrow"/>
          <w:b w:val="0"/>
          <w:sz w:val="28"/>
        </w:rPr>
        <w:t>TECHNICAL SPECIFICATION</w:t>
      </w:r>
    </w:p>
    <w:p w:rsidR="000A38D7" w:rsidRPr="00BC6E1E" w:rsidRDefault="000A38D7" w:rsidP="000A38D7">
      <w:pPr>
        <w:pStyle w:val="TitleSub"/>
        <w:rPr>
          <w:rFonts w:ascii="Arial Narrow" w:hAnsi="Arial Narrow"/>
        </w:rPr>
      </w:pPr>
    </w:p>
    <w:p w:rsidR="002D2373" w:rsidRDefault="00915FAD" w:rsidP="002D2373">
      <w:pPr>
        <w:pStyle w:val="TitleSub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Transfer Switch</w:t>
      </w:r>
      <w:r w:rsidR="002D2373">
        <w:rPr>
          <w:rFonts w:ascii="Arial Narrow" w:hAnsi="Arial Narrow"/>
          <w:sz w:val="28"/>
        </w:rPr>
        <w:t>ing</w:t>
      </w:r>
      <w:r>
        <w:rPr>
          <w:rFonts w:ascii="Arial Narrow" w:hAnsi="Arial Narrow"/>
          <w:sz w:val="28"/>
        </w:rPr>
        <w:t xml:space="preserve"> Equipment</w:t>
      </w:r>
      <w:r w:rsidR="002D2373">
        <w:rPr>
          <w:rFonts w:ascii="Arial Narrow" w:hAnsi="Arial Narrow"/>
          <w:sz w:val="28"/>
        </w:rPr>
        <w:t xml:space="preserve"> </w:t>
      </w:r>
      <w:r w:rsidR="007B225F">
        <w:rPr>
          <w:rFonts w:ascii="Arial Narrow" w:hAnsi="Arial Narrow"/>
          <w:sz w:val="28"/>
        </w:rPr>
        <w:t>for high</w:t>
      </w:r>
      <w:r w:rsidR="002D2373">
        <w:rPr>
          <w:rFonts w:ascii="Arial Narrow" w:hAnsi="Arial Narrow"/>
          <w:sz w:val="28"/>
        </w:rPr>
        <w:t xml:space="preserve"> </w:t>
      </w:r>
    </w:p>
    <w:p w:rsidR="00915FAD" w:rsidRPr="002D2373" w:rsidRDefault="002D2373" w:rsidP="002D2373">
      <w:pPr>
        <w:pStyle w:val="TitleSub"/>
        <w:rPr>
          <w:rFonts w:ascii="Arial Narrow" w:hAnsi="Arial Narrow"/>
          <w:sz w:val="28"/>
        </w:rPr>
      </w:pPr>
      <w:proofErr w:type="gramStart"/>
      <w:r>
        <w:rPr>
          <w:rFonts w:ascii="Arial Narrow" w:hAnsi="Arial Narrow"/>
          <w:sz w:val="28"/>
        </w:rPr>
        <w:t>current</w:t>
      </w:r>
      <w:proofErr w:type="gramEnd"/>
      <w:r>
        <w:rPr>
          <w:rFonts w:ascii="Arial Narrow" w:hAnsi="Arial Narrow"/>
          <w:sz w:val="28"/>
        </w:rPr>
        <w:t xml:space="preserve"> rating applications</w:t>
      </w:r>
      <w:r w:rsidR="007B225F">
        <w:rPr>
          <w:rFonts w:ascii="Arial Narrow" w:hAnsi="Arial Narrow"/>
          <w:sz w:val="28"/>
        </w:rPr>
        <w:t xml:space="preserve"> (4000-6300Amp)</w:t>
      </w:r>
    </w:p>
    <w:p w:rsidR="000A38D7" w:rsidRPr="00BC6E1E" w:rsidRDefault="000A38D7" w:rsidP="000A38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highlight w:val="green"/>
        </w:rPr>
      </w:pPr>
    </w:p>
    <w:p w:rsidR="000A38D7" w:rsidRPr="002C176E" w:rsidRDefault="000A38D7" w:rsidP="000A38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highlight w:val="green"/>
        </w:rPr>
      </w:pPr>
    </w:p>
    <w:p w:rsidR="00594B0C" w:rsidRPr="00BC6E1E" w:rsidRDefault="00A54BC0" w:rsidP="006B2670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Purpose of th</w:t>
      </w:r>
      <w:r w:rsidR="002D2373">
        <w:rPr>
          <w:rFonts w:ascii="Arial Narrow" w:hAnsi="Arial Narrow"/>
          <w:b/>
          <w:sz w:val="24"/>
        </w:rPr>
        <w:t>is</w:t>
      </w:r>
      <w:r>
        <w:rPr>
          <w:rFonts w:ascii="Arial Narrow" w:hAnsi="Arial Narrow"/>
          <w:b/>
          <w:sz w:val="24"/>
        </w:rPr>
        <w:t xml:space="preserve"> specification</w:t>
      </w:r>
    </w:p>
    <w:p w:rsidR="00A54BC0" w:rsidRPr="00BC6E1E" w:rsidRDefault="00A54BC0" w:rsidP="00A54BC0">
      <w:pPr>
        <w:ind w:firstLine="360"/>
        <w:jc w:val="both"/>
        <w:rPr>
          <w:rFonts w:ascii="Arial Narrow" w:hAnsi="Arial Narrow"/>
          <w:b/>
          <w:sz w:val="24"/>
          <w:szCs w:val="24"/>
        </w:rPr>
      </w:pPr>
    </w:p>
    <w:p w:rsidR="00A54BC0" w:rsidRPr="00BC6E1E" w:rsidRDefault="00A54BC0" w:rsidP="00A54BC0">
      <w:pPr>
        <w:jc w:val="both"/>
        <w:rPr>
          <w:rFonts w:ascii="Arial Narrow" w:eastAsia="Calibri" w:hAnsi="Arial Narrow" w:cs="HelveticaNeueLTCom-Lt"/>
          <w:lang w:eastAsia="en-GB"/>
        </w:rPr>
      </w:pPr>
      <w:r>
        <w:rPr>
          <w:rFonts w:ascii="Arial Narrow" w:eastAsia="Calibri" w:hAnsi="Arial Narrow" w:cs="HelveticaNeueLTCom-Lt"/>
        </w:rPr>
        <w:t xml:space="preserve">This specification describes </w:t>
      </w:r>
      <w:r w:rsidR="00756040">
        <w:rPr>
          <w:rFonts w:ascii="Arial Narrow" w:eastAsia="Calibri" w:hAnsi="Arial Narrow" w:cs="HelveticaNeueLTCom-Lt"/>
        </w:rPr>
        <w:t>transfer switch</w:t>
      </w:r>
      <w:r w:rsidR="00A26B7D">
        <w:rPr>
          <w:rFonts w:ascii="Arial Narrow" w:eastAsia="Calibri" w:hAnsi="Arial Narrow" w:cs="HelveticaNeueLTCom-Lt"/>
        </w:rPr>
        <w:t>ing equipment</w:t>
      </w:r>
      <w:r w:rsidR="00756040">
        <w:rPr>
          <w:rFonts w:ascii="Arial Narrow" w:eastAsia="Calibri" w:hAnsi="Arial Narrow" w:cs="HelveticaNeueLTCom-Lt"/>
        </w:rPr>
        <w:t xml:space="preserve"> </w:t>
      </w:r>
      <w:r w:rsidR="00602ED9">
        <w:rPr>
          <w:rFonts w:ascii="Arial Narrow" w:eastAsia="Calibri" w:hAnsi="Arial Narrow" w:cs="HelveticaNeueLTCom-Lt"/>
        </w:rPr>
        <w:t>rated at 66</w:t>
      </w:r>
      <w:r w:rsidR="00C16012">
        <w:rPr>
          <w:rFonts w:ascii="Arial Narrow" w:eastAsia="Calibri" w:hAnsi="Arial Narrow" w:cs="HelveticaNeueLTCom-Lt"/>
        </w:rPr>
        <w:t>0Vac having</w:t>
      </w:r>
      <w:r w:rsidR="006B2670">
        <w:rPr>
          <w:rFonts w:ascii="Arial Narrow" w:eastAsia="Calibri" w:hAnsi="Arial Narrow" w:cs="HelveticaNeueLTCom-Lt"/>
        </w:rPr>
        <w:t xml:space="preserve"> 3 stable positions </w:t>
      </w:r>
      <w:r w:rsidR="00A26B7D">
        <w:rPr>
          <w:rFonts w:ascii="Arial Narrow" w:eastAsia="Calibri" w:hAnsi="Arial Narrow" w:cs="HelveticaNeueLTCom-Lt"/>
        </w:rPr>
        <w:t xml:space="preserve">(I - O - II) </w:t>
      </w:r>
      <w:r w:rsidR="00C16012">
        <w:rPr>
          <w:rFonts w:ascii="Arial Narrow" w:eastAsia="Calibri" w:hAnsi="Arial Narrow" w:cs="HelveticaNeueLTCom-Lt"/>
        </w:rPr>
        <w:t>and</w:t>
      </w:r>
      <w:r w:rsidR="002D2373">
        <w:rPr>
          <w:rFonts w:ascii="Arial Narrow" w:eastAsia="Calibri" w:hAnsi="Arial Narrow" w:cs="HelveticaNeueLTCom-Lt"/>
        </w:rPr>
        <w:t xml:space="preserve"> designed to switch on-</w:t>
      </w:r>
      <w:r w:rsidR="00756040">
        <w:rPr>
          <w:rFonts w:ascii="Arial Narrow" w:eastAsia="Calibri" w:hAnsi="Arial Narrow" w:cs="HelveticaNeueLTCom-Lt"/>
        </w:rPr>
        <w:t xml:space="preserve">load with a fast and reliable </w:t>
      </w:r>
      <w:r w:rsidR="002D2373">
        <w:rPr>
          <w:rFonts w:ascii="Arial Narrow" w:eastAsia="Calibri" w:hAnsi="Arial Narrow" w:cs="HelveticaNeueLTCom-Lt"/>
        </w:rPr>
        <w:t>transfer</w:t>
      </w:r>
      <w:r w:rsidR="00756040">
        <w:rPr>
          <w:rFonts w:ascii="Arial Narrow" w:eastAsia="Calibri" w:hAnsi="Arial Narrow" w:cs="HelveticaNeueLTCom-Lt"/>
        </w:rPr>
        <w:t xml:space="preserve"> from one </w:t>
      </w:r>
      <w:r w:rsidR="006B2670">
        <w:rPr>
          <w:rFonts w:ascii="Arial Narrow" w:eastAsia="Calibri" w:hAnsi="Arial Narrow" w:cs="HelveticaNeueLTCom-Lt"/>
        </w:rPr>
        <w:t xml:space="preserve">supply </w:t>
      </w:r>
      <w:r w:rsidR="00756040">
        <w:rPr>
          <w:rFonts w:ascii="Arial Narrow" w:eastAsia="Calibri" w:hAnsi="Arial Narrow" w:cs="HelveticaNeueLTCom-Lt"/>
        </w:rPr>
        <w:t xml:space="preserve">source to the other. </w:t>
      </w:r>
    </w:p>
    <w:p w:rsidR="00A54BC0" w:rsidRPr="00BC6E1E" w:rsidRDefault="00A54BC0" w:rsidP="00A54BC0">
      <w:pPr>
        <w:jc w:val="both"/>
        <w:rPr>
          <w:rFonts w:ascii="Arial Narrow" w:eastAsia="Calibri" w:hAnsi="Arial Narrow" w:cs="HelveticaNeueLTCom-Lt"/>
          <w:lang w:eastAsia="en-GB"/>
        </w:rPr>
      </w:pPr>
    </w:p>
    <w:p w:rsidR="00594B0C" w:rsidRPr="00BC6E1E" w:rsidRDefault="00927109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Standards and certificates</w:t>
      </w:r>
    </w:p>
    <w:p w:rsidR="00594B0C" w:rsidRPr="00BC6E1E" w:rsidRDefault="00594B0C" w:rsidP="00A54BC0">
      <w:pPr>
        <w:jc w:val="both"/>
        <w:rPr>
          <w:rFonts w:ascii="Arial Narrow" w:hAnsi="Arial Narrow"/>
          <w:b/>
        </w:rPr>
      </w:pPr>
    </w:p>
    <w:p w:rsidR="00BA09DC" w:rsidRPr="00CF4FB6" w:rsidRDefault="00A54BC0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 w:rsidRPr="00CF4FB6">
        <w:rPr>
          <w:rFonts w:ascii="Arial Narrow" w:eastAsia="Calibri" w:hAnsi="Arial Narrow" w:cs="HelveticaNeueLTCom-Lt"/>
        </w:rPr>
        <w:t xml:space="preserve">The </w:t>
      </w:r>
      <w:r w:rsidR="00927109" w:rsidRPr="00CF4FB6">
        <w:rPr>
          <w:rFonts w:ascii="Arial Narrow" w:eastAsia="Calibri" w:hAnsi="Arial Narrow" w:cs="HelveticaNeueLTCom-Lt"/>
        </w:rPr>
        <w:t>transfer switch</w:t>
      </w:r>
      <w:r w:rsidR="006B2670">
        <w:rPr>
          <w:rFonts w:ascii="Arial Narrow" w:eastAsia="Calibri" w:hAnsi="Arial Narrow" w:cs="HelveticaNeueLTCom-Lt"/>
        </w:rPr>
        <w:t>ing</w:t>
      </w:r>
      <w:r w:rsidR="00927109" w:rsidRPr="00CF4FB6">
        <w:rPr>
          <w:rFonts w:ascii="Arial Narrow" w:eastAsia="Calibri" w:hAnsi="Arial Narrow" w:cs="HelveticaNeueLTCom-Lt"/>
        </w:rPr>
        <w:t xml:space="preserve"> equipment must comply </w:t>
      </w:r>
      <w:r w:rsidR="00A26B7D">
        <w:rPr>
          <w:rFonts w:ascii="Arial Narrow" w:eastAsia="Calibri" w:hAnsi="Arial Narrow" w:cs="HelveticaNeueLTCom-Lt"/>
        </w:rPr>
        <w:t xml:space="preserve">fully </w:t>
      </w:r>
      <w:r w:rsidR="00927109" w:rsidRPr="00CF4FB6">
        <w:rPr>
          <w:rFonts w:ascii="Arial Narrow" w:eastAsia="Calibri" w:hAnsi="Arial Narrow" w:cs="HelveticaNeueLTCom-Lt"/>
        </w:rPr>
        <w:t>with the following standards</w:t>
      </w:r>
      <w:r w:rsidR="00A26B7D">
        <w:rPr>
          <w:rFonts w:ascii="Arial Narrow" w:eastAsia="Calibri" w:hAnsi="Arial Narrow" w:cs="HelveticaNeueLTCom-Lt"/>
        </w:rPr>
        <w:t xml:space="preserve"> whilst compliance with the said standards must be shown on the product sticker</w:t>
      </w:r>
      <w:r w:rsidR="00927109" w:rsidRPr="00CF4FB6">
        <w:rPr>
          <w:rFonts w:ascii="Arial Narrow" w:eastAsia="Calibri" w:hAnsi="Arial Narrow" w:cs="HelveticaNeueLTCom-Lt"/>
        </w:rPr>
        <w:t>:</w:t>
      </w:r>
    </w:p>
    <w:p w:rsidR="00927109" w:rsidRPr="00CF4FB6" w:rsidRDefault="00927109" w:rsidP="00927109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  <w:lang w:eastAsia="en-GB"/>
        </w:rPr>
      </w:pPr>
      <w:r w:rsidRPr="00CF4FB6">
        <w:rPr>
          <w:rFonts w:ascii="Arial Narrow" w:hAnsi="Arial Narrow" w:cs="HelveticaNeueLTCom-Lt"/>
          <w:sz w:val="20"/>
          <w:szCs w:val="20"/>
          <w:lang w:eastAsia="en-GB"/>
        </w:rPr>
        <w:t>IEC60947-6-1</w:t>
      </w:r>
    </w:p>
    <w:p w:rsidR="00927109" w:rsidRPr="00D5513A" w:rsidRDefault="00927109" w:rsidP="00D5513A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lang w:eastAsia="en-GB"/>
        </w:rPr>
      </w:pPr>
      <w:r w:rsidRPr="00CF4FB6">
        <w:rPr>
          <w:rFonts w:ascii="Arial Narrow" w:hAnsi="Arial Narrow" w:cs="HelveticaNeueLTCom-Lt"/>
          <w:sz w:val="20"/>
          <w:szCs w:val="20"/>
          <w:lang w:eastAsia="en-GB"/>
        </w:rPr>
        <w:t>GB 14048-11</w:t>
      </w:r>
      <w:r w:rsidR="002E04F6">
        <w:rPr>
          <w:rFonts w:ascii="Arial Narrow" w:hAnsi="Arial Narrow" w:cs="HelveticaNeueLTCom-Lt"/>
          <w:sz w:val="20"/>
          <w:szCs w:val="20"/>
          <w:lang w:eastAsia="en-GB"/>
        </w:rPr>
        <w:t xml:space="preserve"> </w:t>
      </w:r>
    </w:p>
    <w:p w:rsidR="00D5513A" w:rsidRPr="00CF4FB6" w:rsidRDefault="00D5513A" w:rsidP="00D5513A">
      <w:pPr>
        <w:pStyle w:val="Paragraphedeliste"/>
        <w:autoSpaceDE w:val="0"/>
        <w:autoSpaceDN w:val="0"/>
        <w:adjustRightInd w:val="0"/>
        <w:jc w:val="both"/>
        <w:rPr>
          <w:rFonts w:ascii="Arial Narrow" w:hAnsi="Arial Narrow" w:cs="HelveticaNeueLTCom-Lt"/>
          <w:lang w:eastAsia="en-GB"/>
        </w:rPr>
      </w:pPr>
    </w:p>
    <w:p w:rsidR="00927109" w:rsidRPr="00CF4FB6" w:rsidRDefault="00927109" w:rsidP="00927109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 w:rsidRPr="00BC6200">
        <w:rPr>
          <w:rFonts w:ascii="Arial Narrow" w:eastAsia="Calibri" w:hAnsi="Arial Narrow" w:cs="HelveticaNeueLTCom-Lt"/>
        </w:rPr>
        <w:t xml:space="preserve">The </w:t>
      </w:r>
      <w:r w:rsidR="006B2670">
        <w:rPr>
          <w:rFonts w:ascii="Arial Narrow" w:eastAsia="Calibri" w:hAnsi="Arial Narrow" w:cs="HelveticaNeueLTCom-Lt"/>
        </w:rPr>
        <w:t xml:space="preserve">product </w:t>
      </w:r>
      <w:r w:rsidR="006D0180">
        <w:rPr>
          <w:rFonts w:ascii="Arial Narrow" w:eastAsia="Calibri" w:hAnsi="Arial Narrow" w:cs="HelveticaNeueLTCom-Lt"/>
        </w:rPr>
        <w:t xml:space="preserve">research and </w:t>
      </w:r>
      <w:r w:rsidRPr="00BC6200">
        <w:rPr>
          <w:rFonts w:ascii="Arial Narrow" w:eastAsia="Calibri" w:hAnsi="Arial Narrow" w:cs="HelveticaNeueLTCom-Lt"/>
        </w:rPr>
        <w:t>development a</w:t>
      </w:r>
      <w:r w:rsidR="006B2670">
        <w:rPr>
          <w:rFonts w:ascii="Arial Narrow" w:eastAsia="Calibri" w:hAnsi="Arial Narrow" w:cs="HelveticaNeueLTCom-Lt"/>
        </w:rPr>
        <w:t>s well as the manufacturing facility</w:t>
      </w:r>
      <w:r w:rsidRPr="00BC6200">
        <w:rPr>
          <w:rFonts w:ascii="Arial Narrow" w:eastAsia="Calibri" w:hAnsi="Arial Narrow" w:cs="HelveticaNeueLTCom-Lt"/>
        </w:rPr>
        <w:t xml:space="preserve"> must be </w:t>
      </w:r>
      <w:r w:rsidR="00C16012">
        <w:rPr>
          <w:rFonts w:ascii="Arial Narrow" w:eastAsia="Calibri" w:hAnsi="Arial Narrow" w:cs="HelveticaNeueLTCom-Lt"/>
        </w:rPr>
        <w:t>certified</w:t>
      </w:r>
      <w:r w:rsidR="00C16012" w:rsidRPr="00BC6200">
        <w:rPr>
          <w:rFonts w:ascii="Arial Narrow" w:eastAsia="Calibri" w:hAnsi="Arial Narrow" w:cs="HelveticaNeueLTCom-Lt"/>
        </w:rPr>
        <w:t xml:space="preserve"> </w:t>
      </w:r>
      <w:r w:rsidR="00C16012">
        <w:rPr>
          <w:rFonts w:ascii="Arial Narrow" w:eastAsia="Calibri" w:hAnsi="Arial Narrow" w:cs="HelveticaNeueLTCom-Lt"/>
        </w:rPr>
        <w:t xml:space="preserve">to </w:t>
      </w:r>
      <w:r w:rsidRPr="00BC6200">
        <w:rPr>
          <w:rFonts w:ascii="Arial Narrow" w:eastAsia="Calibri" w:hAnsi="Arial Narrow" w:cs="HelveticaNeueLTCom-Lt"/>
        </w:rPr>
        <w:t>ISO 14001</w:t>
      </w:r>
      <w:r w:rsidR="00C16012">
        <w:rPr>
          <w:rFonts w:ascii="Arial Narrow" w:eastAsia="Calibri" w:hAnsi="Arial Narrow" w:cs="HelveticaNeueLTCom-Lt"/>
        </w:rPr>
        <w:t xml:space="preserve"> for e</w:t>
      </w:r>
      <w:r w:rsidRPr="00BC6200">
        <w:rPr>
          <w:rFonts w:ascii="Arial Narrow" w:eastAsia="Calibri" w:hAnsi="Arial Narrow" w:cs="HelveticaNeueLTCom-Lt"/>
        </w:rPr>
        <w:t>nvironmental management system</w:t>
      </w:r>
      <w:r w:rsidR="00C16012">
        <w:rPr>
          <w:rFonts w:ascii="Arial Narrow" w:eastAsia="Calibri" w:hAnsi="Arial Narrow" w:cs="HelveticaNeueLTCom-Lt"/>
        </w:rPr>
        <w:t xml:space="preserve">s and to ISO 9001 for quality management. </w:t>
      </w:r>
    </w:p>
    <w:p w:rsidR="00927109" w:rsidRPr="00927109" w:rsidRDefault="00927109" w:rsidP="00927109">
      <w:pPr>
        <w:pStyle w:val="Paragraphedeliste"/>
        <w:autoSpaceDE w:val="0"/>
        <w:autoSpaceDN w:val="0"/>
        <w:adjustRightInd w:val="0"/>
        <w:jc w:val="both"/>
        <w:rPr>
          <w:rFonts w:ascii="Arial Narrow" w:hAnsi="Arial Narrow" w:cs="HelveticaNeueLTCom-Lt"/>
          <w:lang w:eastAsia="en-GB"/>
        </w:rPr>
      </w:pPr>
    </w:p>
    <w:p w:rsidR="00594B0C" w:rsidRPr="00A54BC0" w:rsidRDefault="00927109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General Characteristics</w:t>
      </w:r>
    </w:p>
    <w:p w:rsidR="00594B0C" w:rsidRPr="00A54BC0" w:rsidRDefault="00594B0C" w:rsidP="00A54BC0">
      <w:pPr>
        <w:jc w:val="both"/>
        <w:rPr>
          <w:rFonts w:ascii="Arial Narrow" w:hAnsi="Arial Narrow"/>
          <w:b/>
        </w:rPr>
      </w:pPr>
    </w:p>
    <w:p w:rsidR="00927109" w:rsidRPr="00CF4FB6" w:rsidRDefault="00927109" w:rsidP="00927109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 w:rsidRPr="00CF4FB6">
        <w:rPr>
          <w:rFonts w:ascii="Arial Narrow" w:eastAsia="Calibri" w:hAnsi="Arial Narrow" w:cs="HelveticaNeueLTCom-Lt"/>
        </w:rPr>
        <w:t xml:space="preserve">The transfer </w:t>
      </w:r>
      <w:r w:rsidR="00C16012">
        <w:rPr>
          <w:rFonts w:ascii="Arial Narrow" w:eastAsia="Calibri" w:hAnsi="Arial Narrow" w:cs="HelveticaNeueLTCom-Lt"/>
        </w:rPr>
        <w:t xml:space="preserve">must be of the open transition type with the capability to </w:t>
      </w:r>
      <w:r w:rsidRPr="00CF4FB6">
        <w:rPr>
          <w:rFonts w:ascii="Arial Narrow" w:eastAsia="Calibri" w:hAnsi="Arial Narrow" w:cs="HelveticaNeueLTCom-Lt"/>
        </w:rPr>
        <w:t xml:space="preserve">perform on-load </w:t>
      </w:r>
      <w:r w:rsidR="00C16012">
        <w:rPr>
          <w:rFonts w:ascii="Arial Narrow" w:eastAsia="Calibri" w:hAnsi="Arial Narrow" w:cs="HelveticaNeueLTCom-Lt"/>
        </w:rPr>
        <w:t xml:space="preserve">switching </w:t>
      </w:r>
      <w:r w:rsidRPr="00CF4FB6">
        <w:rPr>
          <w:rFonts w:ascii="Arial Narrow" w:eastAsia="Calibri" w:hAnsi="Arial Narrow" w:cs="HelveticaNeueLTCom-Lt"/>
        </w:rPr>
        <w:t xml:space="preserve">in </w:t>
      </w:r>
      <w:r w:rsidR="00C16012">
        <w:rPr>
          <w:rFonts w:ascii="Arial Narrow" w:eastAsia="Calibri" w:hAnsi="Arial Narrow" w:cs="HelveticaNeueLTCom-Lt"/>
        </w:rPr>
        <w:t>full conformity</w:t>
      </w:r>
      <w:r w:rsidRPr="00CF4FB6">
        <w:rPr>
          <w:rFonts w:ascii="Arial Narrow" w:eastAsia="Calibri" w:hAnsi="Arial Narrow" w:cs="HelveticaNeueLTCom-Lt"/>
        </w:rPr>
        <w:t xml:space="preserve"> with IEC 60947-6-1 and GB 14048-11 standards </w:t>
      </w:r>
      <w:r w:rsidR="00945E87">
        <w:rPr>
          <w:rFonts w:ascii="Arial Narrow" w:eastAsia="Calibri" w:hAnsi="Arial Narrow" w:cs="HelveticaNeueLTCom-Lt"/>
        </w:rPr>
        <w:t xml:space="preserve">(Class PC) </w:t>
      </w:r>
      <w:r w:rsidRPr="00CF4FB6">
        <w:rPr>
          <w:rFonts w:ascii="Arial Narrow" w:eastAsia="Calibri" w:hAnsi="Arial Narrow" w:cs="HelveticaNeueLTCom-Lt"/>
        </w:rPr>
        <w:t>with minimal power supply interruption to the load during transfer.</w:t>
      </w:r>
    </w:p>
    <w:p w:rsidR="00CF4FB6" w:rsidRPr="00CF4FB6" w:rsidRDefault="00CF4FB6" w:rsidP="00927109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:rsidR="00CF4FB6" w:rsidRPr="00CF4FB6" w:rsidRDefault="00945E87" w:rsidP="00927109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eastAsia="Calibri" w:hAnsi="Arial Narrow" w:cs="HelveticaNeueLTCom-Lt"/>
        </w:rPr>
        <w:t xml:space="preserve">As a minimum the </w:t>
      </w:r>
      <w:r w:rsidR="00927109" w:rsidRPr="00CF4FB6">
        <w:rPr>
          <w:rFonts w:ascii="Arial Narrow" w:eastAsia="Calibri" w:hAnsi="Arial Narrow" w:cs="HelveticaNeueLTCom-Lt"/>
        </w:rPr>
        <w:t>transfer switching</w:t>
      </w:r>
      <w:r w:rsidR="00CF4FB6" w:rsidRPr="00CF4FB6">
        <w:rPr>
          <w:rFonts w:ascii="Arial Narrow" w:eastAsia="Calibri" w:hAnsi="Arial Narrow" w:cs="HelveticaNeueLTCom-Lt"/>
        </w:rPr>
        <w:t xml:space="preserve"> equipment should: </w:t>
      </w:r>
    </w:p>
    <w:p w:rsidR="00CF4FB6" w:rsidRPr="00945E87" w:rsidRDefault="00945E87" w:rsidP="00945E87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</w:rPr>
      </w:pPr>
      <w:proofErr w:type="gramStart"/>
      <w:r>
        <w:rPr>
          <w:rFonts w:ascii="Arial Narrow" w:hAnsi="Arial Narrow" w:cs="HelveticaNeueLTCom-Lt"/>
          <w:sz w:val="20"/>
          <w:szCs w:val="20"/>
        </w:rPr>
        <w:t>include</w:t>
      </w:r>
      <w:proofErr w:type="gramEnd"/>
      <w:r w:rsidR="00CF4FB6" w:rsidRPr="00CF4FB6">
        <w:rPr>
          <w:rFonts w:ascii="Arial Narrow" w:hAnsi="Arial Narrow" w:cs="HelveticaNeueLTCom-Lt"/>
          <w:sz w:val="20"/>
          <w:szCs w:val="20"/>
        </w:rPr>
        <w:t xml:space="preserve"> mechanically interlocked switches </w:t>
      </w:r>
      <w:r w:rsidR="009F14CB">
        <w:rPr>
          <w:rFonts w:ascii="Arial Narrow" w:hAnsi="Arial Narrow" w:cs="HelveticaNeueLTCom-Lt"/>
          <w:sz w:val="20"/>
          <w:szCs w:val="20"/>
        </w:rPr>
        <w:t xml:space="preserve">(3 or 4 poles) </w:t>
      </w:r>
      <w:r w:rsidR="00CF4FB6" w:rsidRPr="00CF4FB6">
        <w:rPr>
          <w:rFonts w:ascii="Arial Narrow" w:hAnsi="Arial Narrow" w:cs="HelveticaNeueLTCom-Lt"/>
          <w:sz w:val="20"/>
          <w:szCs w:val="20"/>
        </w:rPr>
        <w:t>to ensure fast switching whilst providing a neutral (</w:t>
      </w:r>
      <w:r w:rsidR="00415002">
        <w:rPr>
          <w:rFonts w:ascii="Arial Narrow" w:hAnsi="Arial Narrow" w:cs="HelveticaNeueLTCom-Lt"/>
          <w:sz w:val="20"/>
          <w:szCs w:val="20"/>
        </w:rPr>
        <w:t>0 - Off</w:t>
      </w:r>
      <w:r w:rsidR="00CF4FB6" w:rsidRPr="00CF4FB6">
        <w:rPr>
          <w:rFonts w:ascii="Arial Narrow" w:hAnsi="Arial Narrow" w:cs="HelveticaNeueLTCom-Lt"/>
          <w:sz w:val="20"/>
          <w:szCs w:val="20"/>
        </w:rPr>
        <w:t>) position and ensur</w:t>
      </w:r>
      <w:r w:rsidR="00415002">
        <w:rPr>
          <w:rFonts w:ascii="Arial Narrow" w:hAnsi="Arial Narrow" w:cs="HelveticaNeueLTCom-Lt"/>
          <w:sz w:val="20"/>
          <w:szCs w:val="20"/>
        </w:rPr>
        <w:t>e</w:t>
      </w:r>
      <w:r w:rsidR="00CF4FB6" w:rsidRPr="00CF4FB6">
        <w:rPr>
          <w:rFonts w:ascii="Arial Narrow" w:hAnsi="Arial Narrow" w:cs="HelveticaNeueLTCom-Lt"/>
          <w:sz w:val="20"/>
          <w:szCs w:val="20"/>
        </w:rPr>
        <w:t xml:space="preserve"> that the main and alternative power supplies do not overlap. </w:t>
      </w:r>
      <w:r w:rsidR="00CF4FB6" w:rsidRPr="00945E87">
        <w:rPr>
          <w:rFonts w:ascii="Arial Narrow" w:hAnsi="Arial Narrow" w:cs="HelveticaNeueLTCom-Lt"/>
          <w:sz w:val="20"/>
          <w:szCs w:val="20"/>
        </w:rPr>
        <w:t xml:space="preserve">The 0 position can also be used </w:t>
      </w:r>
      <w:r w:rsidRPr="00945E87">
        <w:rPr>
          <w:rFonts w:ascii="Arial Narrow" w:hAnsi="Arial Narrow" w:cs="HelveticaNeueLTCom-Lt"/>
          <w:sz w:val="20"/>
          <w:szCs w:val="20"/>
        </w:rPr>
        <w:t xml:space="preserve">during </w:t>
      </w:r>
      <w:r w:rsidR="00CF4FB6" w:rsidRPr="00945E87">
        <w:rPr>
          <w:rFonts w:ascii="Arial Narrow" w:hAnsi="Arial Narrow" w:cs="HelveticaNeueLTCom-Lt"/>
          <w:sz w:val="20"/>
          <w:szCs w:val="20"/>
        </w:rPr>
        <w:t xml:space="preserve">maintenance of the installation, providing </w:t>
      </w:r>
      <w:r w:rsidRPr="00945E87">
        <w:rPr>
          <w:rFonts w:ascii="Arial Narrow" w:hAnsi="Arial Narrow" w:cs="HelveticaNeueLTCom-Lt"/>
          <w:sz w:val="20"/>
          <w:szCs w:val="20"/>
        </w:rPr>
        <w:t xml:space="preserve">safe </w:t>
      </w:r>
      <w:r w:rsidR="00CF4FB6" w:rsidRPr="00945E87">
        <w:rPr>
          <w:rFonts w:ascii="Arial Narrow" w:hAnsi="Arial Narrow" w:cs="HelveticaNeueLTCom-Lt"/>
          <w:sz w:val="20"/>
          <w:szCs w:val="20"/>
        </w:rPr>
        <w:t xml:space="preserve">isolation between both </w:t>
      </w:r>
      <w:r w:rsidRPr="00945E87">
        <w:rPr>
          <w:rFonts w:ascii="Arial Narrow" w:hAnsi="Arial Narrow" w:cs="HelveticaNeueLTCom-Lt"/>
          <w:sz w:val="20"/>
          <w:szCs w:val="20"/>
        </w:rPr>
        <w:t xml:space="preserve">supply </w:t>
      </w:r>
      <w:r w:rsidR="00CF4FB6" w:rsidRPr="00945E87">
        <w:rPr>
          <w:rFonts w:ascii="Arial Narrow" w:hAnsi="Arial Narrow" w:cs="HelveticaNeueLTCom-Lt"/>
          <w:sz w:val="20"/>
          <w:szCs w:val="20"/>
        </w:rPr>
        <w:t>sources</w:t>
      </w:r>
      <w:r w:rsidRPr="00945E87">
        <w:rPr>
          <w:rFonts w:ascii="Arial Narrow" w:hAnsi="Arial Narrow" w:cs="HelveticaNeueLTCom-Lt"/>
          <w:sz w:val="20"/>
          <w:szCs w:val="20"/>
        </w:rPr>
        <w:t xml:space="preserve"> and the load</w:t>
      </w:r>
      <w:r w:rsidR="00CF4FB6" w:rsidRPr="00945E87">
        <w:rPr>
          <w:rFonts w:ascii="Arial Narrow" w:hAnsi="Arial Narrow" w:cs="HelveticaNeueLTCom-Lt"/>
          <w:sz w:val="20"/>
          <w:szCs w:val="20"/>
        </w:rPr>
        <w:t>.</w:t>
      </w:r>
    </w:p>
    <w:p w:rsidR="006867B4" w:rsidRPr="00CF4FB6" w:rsidRDefault="006867B4" w:rsidP="00CF4FB6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</w:rPr>
      </w:pPr>
      <w:proofErr w:type="gramStart"/>
      <w:r>
        <w:rPr>
          <w:rFonts w:ascii="Arial Narrow" w:hAnsi="Arial Narrow" w:cs="HelveticaNeueLTCom-Lt"/>
          <w:sz w:val="20"/>
          <w:szCs w:val="20"/>
        </w:rPr>
        <w:t>be</w:t>
      </w:r>
      <w:proofErr w:type="gramEnd"/>
      <w:r>
        <w:rPr>
          <w:rFonts w:ascii="Arial Narrow" w:hAnsi="Arial Narrow" w:cs="HelveticaNeueLTCom-Lt"/>
          <w:sz w:val="20"/>
          <w:szCs w:val="20"/>
        </w:rPr>
        <w:t xml:space="preserve"> able to be operated manually </w:t>
      </w:r>
      <w:r w:rsidR="002F20C7">
        <w:rPr>
          <w:rFonts w:ascii="Arial Narrow" w:hAnsi="Arial Narrow" w:cs="HelveticaNeueLTCom-Lt"/>
          <w:sz w:val="20"/>
          <w:szCs w:val="20"/>
        </w:rPr>
        <w:t>with a removable handle. (Metal Rod)</w:t>
      </w:r>
    </w:p>
    <w:p w:rsidR="007D18ED" w:rsidRPr="00CF4FB6" w:rsidRDefault="00927109" w:rsidP="00CF4FB6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</w:rPr>
      </w:pPr>
      <w:r w:rsidRPr="00CF4FB6">
        <w:rPr>
          <w:rFonts w:ascii="Arial Narrow" w:hAnsi="Arial Narrow" w:cs="HelveticaNeueLTCom-Lt"/>
          <w:sz w:val="20"/>
          <w:szCs w:val="20"/>
        </w:rPr>
        <w:t>come with an integrated dual power supply that accepts remote or</w:t>
      </w:r>
      <w:r w:rsidR="00CF4FB6" w:rsidRPr="00CF4FB6">
        <w:rPr>
          <w:rFonts w:ascii="Arial Narrow" w:hAnsi="Arial Narrow" w:cs="HelveticaNeueLTCom-Lt"/>
          <w:sz w:val="20"/>
          <w:szCs w:val="20"/>
        </w:rPr>
        <w:t>ders through volt-free contacts</w:t>
      </w:r>
    </w:p>
    <w:p w:rsidR="00CF4FB6" w:rsidRPr="00CF4FB6" w:rsidRDefault="00CF4FB6" w:rsidP="00CF4FB6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</w:rPr>
      </w:pPr>
      <w:r w:rsidRPr="00CF4FB6">
        <w:rPr>
          <w:rFonts w:ascii="Arial Narrow" w:hAnsi="Arial Narrow" w:cs="HelveticaNeueLTCom-Lt"/>
          <w:sz w:val="20"/>
          <w:szCs w:val="20"/>
        </w:rPr>
        <w:t xml:space="preserve">be available as a fixed or completely </w:t>
      </w:r>
      <w:proofErr w:type="spellStart"/>
      <w:r w:rsidRPr="00CF4FB6">
        <w:rPr>
          <w:rFonts w:ascii="Arial Narrow" w:hAnsi="Arial Narrow" w:cs="HelveticaNeueLTCom-Lt"/>
          <w:sz w:val="20"/>
          <w:szCs w:val="20"/>
        </w:rPr>
        <w:t>withdrawable</w:t>
      </w:r>
      <w:proofErr w:type="spellEnd"/>
      <w:r w:rsidRPr="00CF4FB6">
        <w:rPr>
          <w:rFonts w:ascii="Arial Narrow" w:hAnsi="Arial Narrow" w:cs="HelveticaNeueLTCom-Lt"/>
          <w:sz w:val="20"/>
          <w:szCs w:val="20"/>
        </w:rPr>
        <w:t xml:space="preserve"> type of transfer switch for continuous process applications</w:t>
      </w:r>
    </w:p>
    <w:p w:rsidR="00927109" w:rsidRPr="00CF4FB6" w:rsidRDefault="00CF4FB6" w:rsidP="00CF4FB6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</w:rPr>
      </w:pPr>
      <w:proofErr w:type="gramStart"/>
      <w:r w:rsidRPr="00CF4FB6">
        <w:rPr>
          <w:rFonts w:ascii="Arial Narrow" w:hAnsi="Arial Narrow" w:cs="HelveticaNeueLTCom-Lt"/>
          <w:sz w:val="20"/>
          <w:szCs w:val="20"/>
        </w:rPr>
        <w:t>be</w:t>
      </w:r>
      <w:proofErr w:type="gramEnd"/>
      <w:r w:rsidRPr="00CF4FB6">
        <w:rPr>
          <w:rFonts w:ascii="Arial Narrow" w:hAnsi="Arial Narrow" w:cs="HelveticaNeueLTCom-Lt"/>
          <w:sz w:val="20"/>
          <w:szCs w:val="20"/>
        </w:rPr>
        <w:t xml:space="preserve"> composed of </w:t>
      </w:r>
      <w:r w:rsidR="00945E87">
        <w:rPr>
          <w:rFonts w:ascii="Arial Narrow" w:hAnsi="Arial Narrow" w:cs="HelveticaNeueLTCom-Lt"/>
          <w:sz w:val="20"/>
          <w:szCs w:val="20"/>
        </w:rPr>
        <w:t>Class PC type</w:t>
      </w:r>
      <w:r w:rsidRPr="00CF4FB6">
        <w:rPr>
          <w:rFonts w:ascii="Arial Narrow" w:hAnsi="Arial Narrow" w:cs="HelveticaNeueLTCom-Lt"/>
          <w:sz w:val="20"/>
          <w:szCs w:val="20"/>
        </w:rPr>
        <w:t xml:space="preserve"> switches with easily accessible power connections located at the rear</w:t>
      </w:r>
      <w:r w:rsidR="002F20C7">
        <w:rPr>
          <w:rFonts w:ascii="Arial Narrow" w:hAnsi="Arial Narrow" w:cs="HelveticaNeueLTCom-Lt"/>
          <w:sz w:val="20"/>
          <w:szCs w:val="20"/>
        </w:rPr>
        <w:t xml:space="preserve"> of the transfer switch</w:t>
      </w:r>
      <w:r w:rsidRPr="00CF4FB6">
        <w:rPr>
          <w:rFonts w:ascii="Arial Narrow" w:hAnsi="Arial Narrow" w:cs="HelveticaNeueLTCom-Lt"/>
          <w:sz w:val="20"/>
          <w:szCs w:val="20"/>
        </w:rPr>
        <w:t xml:space="preserve">. No external bridging bars should be </w:t>
      </w:r>
      <w:r w:rsidR="002F20C7">
        <w:rPr>
          <w:rFonts w:ascii="Arial Narrow" w:hAnsi="Arial Narrow" w:cs="HelveticaNeueLTCom-Lt"/>
          <w:sz w:val="20"/>
          <w:szCs w:val="20"/>
        </w:rPr>
        <w:t>necessary</w:t>
      </w:r>
      <w:r w:rsidRPr="00CF4FB6">
        <w:rPr>
          <w:rFonts w:ascii="Arial Narrow" w:hAnsi="Arial Narrow" w:cs="HelveticaNeueLTCom-Lt"/>
          <w:sz w:val="20"/>
          <w:szCs w:val="20"/>
        </w:rPr>
        <w:t xml:space="preserve"> to connect the load</w:t>
      </w:r>
      <w:r w:rsidR="002F20C7">
        <w:rPr>
          <w:rFonts w:ascii="Arial Narrow" w:hAnsi="Arial Narrow" w:cs="HelveticaNeueLTCom-Lt"/>
          <w:sz w:val="20"/>
          <w:szCs w:val="20"/>
        </w:rPr>
        <w:t xml:space="preserve"> to source I or source II</w:t>
      </w:r>
      <w:r w:rsidRPr="00CF4FB6">
        <w:rPr>
          <w:rFonts w:ascii="Arial Narrow" w:hAnsi="Arial Narrow" w:cs="HelveticaNeueLTCom-Lt"/>
          <w:sz w:val="20"/>
          <w:szCs w:val="20"/>
        </w:rPr>
        <w:t>.</w:t>
      </w:r>
    </w:p>
    <w:p w:rsidR="00927109" w:rsidRPr="00CF4FB6" w:rsidRDefault="00927109" w:rsidP="00927109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sz w:val="22"/>
          <w:szCs w:val="22"/>
        </w:rPr>
      </w:pPr>
    </w:p>
    <w:p w:rsidR="00CF4FB6" w:rsidRPr="00CF4FB6" w:rsidRDefault="00CF4FB6" w:rsidP="00CF4FB6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 w:rsidRPr="00CF4FB6">
        <w:rPr>
          <w:rFonts w:ascii="Arial Narrow" w:eastAsia="Calibri" w:hAnsi="Arial Narrow" w:cs="HelveticaNeueLTCom-Lt"/>
        </w:rPr>
        <w:t>The transfer switching</w:t>
      </w:r>
      <w:r>
        <w:rPr>
          <w:rFonts w:ascii="Arial Narrow" w:eastAsia="Calibri" w:hAnsi="Arial Narrow" w:cs="HelveticaNeueLTCom-Lt"/>
        </w:rPr>
        <w:t xml:space="preserve"> equipment </w:t>
      </w:r>
      <w:r w:rsidR="002F20C7">
        <w:rPr>
          <w:rFonts w:ascii="Arial Narrow" w:eastAsia="Calibri" w:hAnsi="Arial Narrow" w:cs="HelveticaNeueLTCom-Lt"/>
        </w:rPr>
        <w:t>may</w:t>
      </w:r>
      <w:r>
        <w:rPr>
          <w:rFonts w:ascii="Arial Narrow" w:eastAsia="Calibri" w:hAnsi="Arial Narrow" w:cs="HelveticaNeueLTCom-Lt"/>
        </w:rPr>
        <w:t xml:space="preserve"> </w:t>
      </w:r>
      <w:r w:rsidR="00945E87">
        <w:rPr>
          <w:rFonts w:ascii="Arial Narrow" w:eastAsia="Calibri" w:hAnsi="Arial Narrow" w:cs="HelveticaNeueLTCom-Lt"/>
        </w:rPr>
        <w:t xml:space="preserve">be </w:t>
      </w:r>
      <w:r>
        <w:rPr>
          <w:rFonts w:ascii="Arial Narrow" w:eastAsia="Calibri" w:hAnsi="Arial Narrow" w:cs="HelveticaNeueLTCom-Lt"/>
        </w:rPr>
        <w:t xml:space="preserve">supplied as an </w:t>
      </w:r>
      <w:r w:rsidR="00945E87">
        <w:rPr>
          <w:rFonts w:ascii="Arial Narrow" w:eastAsia="Calibri" w:hAnsi="Arial Narrow" w:cs="HelveticaNeueLTCom-Lt"/>
        </w:rPr>
        <w:t xml:space="preserve">RTSE </w:t>
      </w:r>
      <w:r w:rsidR="008A3629">
        <w:rPr>
          <w:rFonts w:ascii="Arial Narrow" w:eastAsia="Calibri" w:hAnsi="Arial Narrow" w:cs="HelveticaNeueLTCom-Lt"/>
        </w:rPr>
        <w:t>(r</w:t>
      </w:r>
      <w:r w:rsidR="00945E87">
        <w:rPr>
          <w:rFonts w:ascii="Arial Narrow" w:eastAsia="Calibri" w:hAnsi="Arial Narrow" w:cs="HelveticaNeueLTCom-Lt"/>
        </w:rPr>
        <w:t>emotely</w:t>
      </w:r>
      <w:r w:rsidR="008A3629">
        <w:rPr>
          <w:rFonts w:ascii="Arial Narrow" w:eastAsia="Calibri" w:hAnsi="Arial Narrow" w:cs="HelveticaNeueLTCom-Lt"/>
        </w:rPr>
        <w:t xml:space="preserve"> o</w:t>
      </w:r>
      <w:r w:rsidR="00945E87">
        <w:rPr>
          <w:rFonts w:ascii="Arial Narrow" w:eastAsia="Calibri" w:hAnsi="Arial Narrow" w:cs="HelveticaNeueLTCom-Lt"/>
        </w:rPr>
        <w:t>perated transfer switching equipment controlled by external dry contacts) o</w:t>
      </w:r>
      <w:r w:rsidR="005E502D">
        <w:rPr>
          <w:rFonts w:ascii="Arial Narrow" w:eastAsia="Calibri" w:hAnsi="Arial Narrow" w:cs="HelveticaNeueLTCom-Lt"/>
        </w:rPr>
        <w:t>r</w:t>
      </w:r>
      <w:r w:rsidR="00945E87">
        <w:rPr>
          <w:rFonts w:ascii="Arial Narrow" w:eastAsia="Calibri" w:hAnsi="Arial Narrow" w:cs="HelveticaNeueLTCom-Lt"/>
        </w:rPr>
        <w:t xml:space="preserve"> </w:t>
      </w:r>
      <w:r w:rsidR="002F20C7">
        <w:rPr>
          <w:rFonts w:ascii="Arial Narrow" w:eastAsia="Calibri" w:hAnsi="Arial Narrow" w:cs="HelveticaNeueLTCom-Lt"/>
        </w:rPr>
        <w:t xml:space="preserve">as </w:t>
      </w:r>
      <w:r w:rsidR="00945E87">
        <w:rPr>
          <w:rFonts w:ascii="Arial Narrow" w:eastAsia="Calibri" w:hAnsi="Arial Narrow" w:cs="HelveticaNeueLTCom-Lt"/>
        </w:rPr>
        <w:t xml:space="preserve">an </w:t>
      </w:r>
      <w:r>
        <w:rPr>
          <w:rFonts w:ascii="Arial Narrow" w:eastAsia="Calibri" w:hAnsi="Arial Narrow" w:cs="HelveticaNeueLTCom-Lt"/>
        </w:rPr>
        <w:t xml:space="preserve">ATSE </w:t>
      </w:r>
      <w:r w:rsidR="008A3629">
        <w:rPr>
          <w:rFonts w:ascii="Arial Narrow" w:eastAsia="Calibri" w:hAnsi="Arial Narrow" w:cs="HelveticaNeueLTCom-Lt"/>
        </w:rPr>
        <w:t xml:space="preserve">(automatic TSE) </w:t>
      </w:r>
      <w:r>
        <w:rPr>
          <w:rFonts w:ascii="Arial Narrow" w:eastAsia="Calibri" w:hAnsi="Arial Narrow" w:cs="HelveticaNeueLTCom-Lt"/>
        </w:rPr>
        <w:t xml:space="preserve">including </w:t>
      </w:r>
      <w:r w:rsidRPr="00CF4FB6">
        <w:rPr>
          <w:rFonts w:ascii="Arial Narrow" w:eastAsia="Calibri" w:hAnsi="Arial Narrow" w:cs="HelveticaNeueLTCom-Lt"/>
        </w:rPr>
        <w:t>an ATyS C20 / C30</w:t>
      </w:r>
      <w:r>
        <w:rPr>
          <w:rFonts w:ascii="Arial Narrow" w:eastAsia="Calibri" w:hAnsi="Arial Narrow" w:cs="HelveticaNeueLTCom-Lt"/>
        </w:rPr>
        <w:t xml:space="preserve"> </w:t>
      </w:r>
      <w:r w:rsidR="008A3629">
        <w:rPr>
          <w:rFonts w:ascii="Arial Narrow" w:eastAsia="Calibri" w:hAnsi="Arial Narrow" w:cs="HelveticaNeueLTCom-Lt"/>
        </w:rPr>
        <w:t>or</w:t>
      </w:r>
      <w:r w:rsidRPr="00CF4FB6">
        <w:rPr>
          <w:rFonts w:ascii="Arial Narrow" w:eastAsia="Calibri" w:hAnsi="Arial Narrow" w:cs="HelveticaNeueLTCom-Lt"/>
        </w:rPr>
        <w:t xml:space="preserve"> C40 </w:t>
      </w:r>
      <w:r w:rsidR="008A3629">
        <w:rPr>
          <w:rFonts w:ascii="Arial Narrow" w:eastAsia="Calibri" w:hAnsi="Arial Narrow" w:cs="HelveticaNeueLTCom-Lt"/>
        </w:rPr>
        <w:t xml:space="preserve">ATS </w:t>
      </w:r>
      <w:r w:rsidRPr="00CF4FB6">
        <w:rPr>
          <w:rFonts w:ascii="Arial Narrow" w:eastAsia="Calibri" w:hAnsi="Arial Narrow" w:cs="HelveticaNeueLTCom-Lt"/>
        </w:rPr>
        <w:t xml:space="preserve">controller </w:t>
      </w:r>
      <w:r w:rsidR="008A3629">
        <w:rPr>
          <w:rFonts w:ascii="Arial Narrow" w:eastAsia="Calibri" w:hAnsi="Arial Narrow" w:cs="HelveticaNeueLTCom-Lt"/>
        </w:rPr>
        <w:t xml:space="preserve">equipped </w:t>
      </w:r>
      <w:r w:rsidRPr="00CF4FB6">
        <w:rPr>
          <w:rFonts w:ascii="Arial Narrow" w:eastAsia="Calibri" w:hAnsi="Arial Narrow" w:cs="HelveticaNeueLTCom-Lt"/>
        </w:rPr>
        <w:t xml:space="preserve">with </w:t>
      </w:r>
      <w:r w:rsidR="008A3629">
        <w:rPr>
          <w:rFonts w:ascii="Arial Narrow" w:eastAsia="Calibri" w:hAnsi="Arial Narrow" w:cs="HelveticaNeueLTCom-Lt"/>
        </w:rPr>
        <w:t xml:space="preserve">or without </w:t>
      </w:r>
      <w:r w:rsidRPr="00CF4FB6">
        <w:rPr>
          <w:rFonts w:ascii="Arial Narrow" w:eastAsia="Calibri" w:hAnsi="Arial Narrow" w:cs="HelveticaNeueLTCom-Lt"/>
        </w:rPr>
        <w:t>a door</w:t>
      </w:r>
      <w:r>
        <w:rPr>
          <w:rFonts w:ascii="Arial Narrow" w:eastAsia="Calibri" w:hAnsi="Arial Narrow" w:cs="HelveticaNeueLTCom-Lt"/>
        </w:rPr>
        <w:t xml:space="preserve"> </w:t>
      </w:r>
      <w:r w:rsidRPr="00CF4FB6">
        <w:rPr>
          <w:rFonts w:ascii="Arial Narrow" w:eastAsia="Calibri" w:hAnsi="Arial Narrow" w:cs="HelveticaNeueLTCom-Lt"/>
        </w:rPr>
        <w:t xml:space="preserve">mounted </w:t>
      </w:r>
      <w:bookmarkStart w:id="0" w:name="_GoBack"/>
      <w:bookmarkEnd w:id="0"/>
      <w:r w:rsidR="008A3629">
        <w:rPr>
          <w:rFonts w:ascii="Arial Narrow" w:eastAsia="Calibri" w:hAnsi="Arial Narrow" w:cs="HelveticaNeueLTCom-Lt"/>
        </w:rPr>
        <w:t xml:space="preserve">D10/20 </w:t>
      </w:r>
      <w:r w:rsidRPr="00CF4FB6">
        <w:rPr>
          <w:rFonts w:ascii="Arial Narrow" w:eastAsia="Calibri" w:hAnsi="Arial Narrow" w:cs="HelveticaNeueLTCom-Lt"/>
        </w:rPr>
        <w:t>display.</w:t>
      </w:r>
    </w:p>
    <w:p w:rsidR="00CF4FB6" w:rsidRPr="00A54BC0" w:rsidRDefault="00CF4FB6" w:rsidP="00A54BC0">
      <w:pPr>
        <w:jc w:val="both"/>
        <w:rPr>
          <w:rFonts w:ascii="Arial Narrow" w:hAnsi="Arial Narrow"/>
          <w:b/>
        </w:rPr>
      </w:pPr>
    </w:p>
    <w:p w:rsidR="001A3B19" w:rsidRPr="00BC6E1E" w:rsidRDefault="00782509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Functions and performance</w:t>
      </w:r>
    </w:p>
    <w:p w:rsidR="00680B63" w:rsidRPr="00BC6E1E" w:rsidRDefault="00680B63" w:rsidP="00680B63">
      <w:pPr>
        <w:jc w:val="both"/>
        <w:rPr>
          <w:rFonts w:ascii="Arial Narrow" w:hAnsi="Arial Narrow"/>
          <w:b/>
          <w:sz w:val="24"/>
          <w:szCs w:val="24"/>
        </w:rPr>
      </w:pPr>
    </w:p>
    <w:p w:rsidR="00FB2F9E" w:rsidRDefault="00CF4FB6" w:rsidP="00CF4FB6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  <w:r w:rsidRPr="00FB2F9E">
        <w:rPr>
          <w:rFonts w:ascii="Arial Narrow" w:eastAsia="Calibri" w:hAnsi="Arial Narrow" w:cs="HelveticaNeueLTCom-Lt"/>
        </w:rPr>
        <w:t xml:space="preserve">The </w:t>
      </w:r>
      <w:r w:rsidRPr="00CF4FB6">
        <w:rPr>
          <w:rFonts w:ascii="Arial Narrow" w:eastAsia="Calibri" w:hAnsi="Arial Narrow" w:cs="HelveticaNeueLTCom-Lt"/>
        </w:rPr>
        <w:t>transfer switching</w:t>
      </w:r>
      <w:r>
        <w:rPr>
          <w:rFonts w:ascii="Arial Narrow" w:eastAsia="Calibri" w:hAnsi="Arial Narrow" w:cs="HelveticaNeueLTCom-Lt"/>
        </w:rPr>
        <w:t xml:space="preserve"> equipment </w:t>
      </w:r>
      <w:r w:rsidR="00FB2F9E" w:rsidRPr="00FB2F9E">
        <w:rPr>
          <w:rFonts w:ascii="Arial Narrow" w:eastAsia="Calibri" w:hAnsi="Arial Narrow" w:cs="HelveticaNeueLTCom-Lt"/>
        </w:rPr>
        <w:t>should offer</w:t>
      </w:r>
      <w:r w:rsidR="00FB2F9E">
        <w:rPr>
          <w:rFonts w:ascii="Arial Narrow" w:eastAsia="Calibri" w:hAnsi="Arial Narrow" w:cs="HelveticaNeueLTCom-Lt"/>
        </w:rPr>
        <w:t>:</w:t>
      </w:r>
    </w:p>
    <w:p w:rsidR="00CF4FB6" w:rsidRPr="00175AAE" w:rsidRDefault="00CF4FB6" w:rsidP="00FB2F9E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rPr>
          <w:rFonts w:ascii="Arial Narrow" w:hAnsi="Arial Narrow" w:cs="HelveticaNeueLTCom-Lt"/>
          <w:sz w:val="20"/>
          <w:szCs w:val="20"/>
        </w:rPr>
      </w:pPr>
      <w:proofErr w:type="gramStart"/>
      <w:r w:rsidRPr="00175AAE">
        <w:rPr>
          <w:rFonts w:ascii="Arial Narrow" w:hAnsi="Arial Narrow" w:cs="HelveticaNeueLTCom-Lt"/>
          <w:sz w:val="20"/>
          <w:szCs w:val="20"/>
        </w:rPr>
        <w:t>high</w:t>
      </w:r>
      <w:proofErr w:type="gramEnd"/>
      <w:r w:rsidRPr="00175AAE">
        <w:rPr>
          <w:rFonts w:ascii="Arial Narrow" w:hAnsi="Arial Narrow" w:cs="HelveticaNeueLTCom-Lt"/>
          <w:sz w:val="20"/>
          <w:szCs w:val="20"/>
        </w:rPr>
        <w:t xml:space="preserve"> withstand short</w:t>
      </w:r>
      <w:r w:rsidR="00FB2F9E" w:rsidRPr="00175AAE">
        <w:rPr>
          <w:rFonts w:ascii="Arial Narrow" w:hAnsi="Arial Narrow" w:cs="HelveticaNeueLTCom-Lt"/>
          <w:sz w:val="20"/>
          <w:szCs w:val="20"/>
        </w:rPr>
        <w:t xml:space="preserve"> </w:t>
      </w:r>
      <w:r w:rsidRPr="00175AAE">
        <w:rPr>
          <w:rFonts w:ascii="Arial Narrow" w:hAnsi="Arial Narrow" w:cs="HelveticaNeueLTCom-Lt"/>
          <w:sz w:val="20"/>
          <w:szCs w:val="20"/>
        </w:rPr>
        <w:t xml:space="preserve">circuit current ratings of 143kA </w:t>
      </w:r>
      <w:proofErr w:type="spellStart"/>
      <w:r w:rsidRPr="00175AAE">
        <w:rPr>
          <w:rFonts w:ascii="Arial Narrow" w:hAnsi="Arial Narrow" w:cs="HelveticaNeueLTCom-Lt"/>
          <w:sz w:val="20"/>
          <w:szCs w:val="20"/>
        </w:rPr>
        <w:t>Icm</w:t>
      </w:r>
      <w:proofErr w:type="spellEnd"/>
      <w:r w:rsidRPr="00175AAE">
        <w:rPr>
          <w:rFonts w:ascii="Arial Narrow" w:hAnsi="Arial Narrow" w:cs="HelveticaNeueLTCom-Lt"/>
          <w:sz w:val="20"/>
          <w:szCs w:val="20"/>
        </w:rPr>
        <w:t xml:space="preserve"> (making)</w:t>
      </w:r>
      <w:r w:rsidR="00FB2F9E" w:rsidRPr="00175AAE">
        <w:rPr>
          <w:rFonts w:ascii="Arial Narrow" w:hAnsi="Arial Narrow" w:cs="HelveticaNeueLTCom-Lt"/>
          <w:sz w:val="20"/>
          <w:szCs w:val="20"/>
        </w:rPr>
        <w:t xml:space="preserve"> </w:t>
      </w:r>
      <w:r w:rsidRPr="00175AAE">
        <w:rPr>
          <w:rFonts w:ascii="Arial Narrow" w:hAnsi="Arial Narrow" w:cs="HelveticaNeueLTCom-Lt"/>
          <w:sz w:val="20"/>
          <w:szCs w:val="20"/>
        </w:rPr>
        <w:t xml:space="preserve">and 65kA for 0.1sec </w:t>
      </w:r>
      <w:proofErr w:type="spellStart"/>
      <w:r w:rsidRPr="00175AAE">
        <w:rPr>
          <w:rFonts w:ascii="Arial Narrow" w:hAnsi="Arial Narrow" w:cs="HelveticaNeueLTCom-Lt"/>
          <w:sz w:val="20"/>
          <w:szCs w:val="20"/>
        </w:rPr>
        <w:t>Icw</w:t>
      </w:r>
      <w:proofErr w:type="spellEnd"/>
      <w:r w:rsidRPr="00175AAE">
        <w:rPr>
          <w:rFonts w:ascii="Arial Narrow" w:hAnsi="Arial Narrow" w:cs="HelveticaNeueLTCom-Lt"/>
          <w:sz w:val="20"/>
          <w:szCs w:val="20"/>
        </w:rPr>
        <w:t xml:space="preserve"> (withstand).</w:t>
      </w:r>
    </w:p>
    <w:p w:rsidR="000853A1" w:rsidRPr="00A86857" w:rsidRDefault="00FB2F9E" w:rsidP="00175AAE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rPr>
          <w:rFonts w:ascii="Arial Narrow" w:hAnsi="Arial Narrow" w:cs="HelveticaNeueLTCom-Lt"/>
        </w:rPr>
      </w:pPr>
      <w:r w:rsidRPr="00A86857">
        <w:rPr>
          <w:rFonts w:ascii="Arial Narrow" w:hAnsi="Arial Narrow" w:cs="HelveticaNeueLTCom-Lt"/>
          <w:sz w:val="20"/>
          <w:szCs w:val="20"/>
        </w:rPr>
        <w:t>L</w:t>
      </w:r>
      <w:r w:rsidR="00CF4FB6" w:rsidRPr="00A86857">
        <w:rPr>
          <w:rFonts w:ascii="Arial Narrow" w:hAnsi="Arial Narrow" w:cs="HelveticaNeueLTCom-Lt"/>
          <w:sz w:val="20"/>
          <w:szCs w:val="20"/>
        </w:rPr>
        <w:t>oad</w:t>
      </w:r>
      <w:r w:rsidRPr="00A86857">
        <w:rPr>
          <w:rFonts w:ascii="Arial Narrow" w:hAnsi="Arial Narrow" w:cs="HelveticaNeueLTCom-Lt"/>
          <w:sz w:val="20"/>
          <w:szCs w:val="20"/>
        </w:rPr>
        <w:t xml:space="preserve"> switching capacity </w:t>
      </w:r>
      <w:r w:rsidR="008A3629">
        <w:rPr>
          <w:rFonts w:ascii="Arial Narrow" w:hAnsi="Arial Narrow" w:cs="HelveticaNeueLTCom-Lt"/>
          <w:sz w:val="20"/>
          <w:szCs w:val="20"/>
        </w:rPr>
        <w:t>of</w:t>
      </w:r>
      <w:r w:rsidRPr="00A86857">
        <w:rPr>
          <w:rFonts w:ascii="Arial Narrow" w:hAnsi="Arial Narrow" w:cs="HelveticaNeueLTCom-Lt"/>
          <w:sz w:val="20"/>
          <w:szCs w:val="20"/>
        </w:rPr>
        <w:t xml:space="preserve"> </w:t>
      </w:r>
      <w:r w:rsidR="00CF4FB6" w:rsidRPr="00A86857">
        <w:rPr>
          <w:rFonts w:ascii="Arial Narrow" w:hAnsi="Arial Narrow" w:cs="HelveticaNeueLTCom-Lt"/>
          <w:sz w:val="20"/>
          <w:szCs w:val="20"/>
        </w:rPr>
        <w:t>AC33iB (6xIn cos Ø 0.5)</w:t>
      </w:r>
      <w:r w:rsidRPr="00A86857">
        <w:rPr>
          <w:rFonts w:ascii="Arial Narrow" w:hAnsi="Arial Narrow" w:cs="HelveticaNeueLTCom-Lt"/>
          <w:sz w:val="20"/>
          <w:szCs w:val="20"/>
        </w:rPr>
        <w:t xml:space="preserve"> </w:t>
      </w:r>
      <w:r w:rsidR="00BC6200" w:rsidRPr="00A86857">
        <w:rPr>
          <w:rFonts w:ascii="Arial Narrow" w:hAnsi="Arial Narrow" w:cs="HelveticaNeueLTCom-Lt"/>
          <w:sz w:val="20"/>
          <w:szCs w:val="20"/>
        </w:rPr>
        <w:t xml:space="preserve">without derating </w:t>
      </w:r>
      <w:r w:rsidR="008A3629">
        <w:rPr>
          <w:rFonts w:ascii="Arial Narrow" w:hAnsi="Arial Narrow" w:cs="HelveticaNeueLTCom-Lt"/>
          <w:sz w:val="20"/>
          <w:szCs w:val="20"/>
        </w:rPr>
        <w:t xml:space="preserve">for GB 14048-11 </w:t>
      </w:r>
      <w:r w:rsidR="00BC6200" w:rsidRPr="00A86857">
        <w:rPr>
          <w:rFonts w:ascii="Arial Narrow" w:hAnsi="Arial Narrow" w:cs="HelveticaNeueLTCom-Lt"/>
          <w:sz w:val="20"/>
          <w:szCs w:val="20"/>
        </w:rPr>
        <w:t xml:space="preserve">and </w:t>
      </w:r>
      <w:r w:rsidR="008A3629">
        <w:rPr>
          <w:rFonts w:ascii="Arial Narrow" w:hAnsi="Arial Narrow" w:cs="HelveticaNeueLTCom-Lt"/>
          <w:sz w:val="20"/>
          <w:szCs w:val="20"/>
        </w:rPr>
        <w:t xml:space="preserve">up to </w:t>
      </w:r>
      <w:r w:rsidR="00175AAE" w:rsidRPr="00A86857">
        <w:rPr>
          <w:rFonts w:ascii="Arial Narrow" w:hAnsi="Arial Narrow" w:cs="HelveticaNeueLTCom-Lt"/>
          <w:sz w:val="20"/>
          <w:szCs w:val="20"/>
          <w:lang w:val="en-US"/>
        </w:rPr>
        <w:t xml:space="preserve">AC32B </w:t>
      </w:r>
      <w:r w:rsidR="00BC6200" w:rsidRPr="00A86857">
        <w:rPr>
          <w:rFonts w:ascii="Arial Narrow" w:hAnsi="Arial Narrow" w:cs="HelveticaNeueLTCom-Lt"/>
          <w:sz w:val="20"/>
          <w:szCs w:val="20"/>
          <w:lang w:val="en-US"/>
        </w:rPr>
        <w:t>(3xIn</w:t>
      </w:r>
      <w:r w:rsidR="00A86857" w:rsidRPr="00A86857">
        <w:rPr>
          <w:rFonts w:ascii="Arial Narrow" w:hAnsi="Arial Narrow" w:cs="HelveticaNeueLTCom-Lt"/>
          <w:sz w:val="20"/>
          <w:szCs w:val="20"/>
          <w:lang w:val="en-US"/>
        </w:rPr>
        <w:t xml:space="preserve"> cos </w:t>
      </w:r>
      <w:r w:rsidR="00A86857" w:rsidRPr="00A86857">
        <w:rPr>
          <w:rFonts w:ascii="Arial Narrow" w:hAnsi="Arial Narrow" w:cs="HelveticaNeueLTCom-Lt"/>
          <w:sz w:val="20"/>
          <w:szCs w:val="20"/>
        </w:rPr>
        <w:t>Ø 0.65) without derating</w:t>
      </w:r>
      <w:r w:rsidR="008A3629">
        <w:rPr>
          <w:rFonts w:ascii="Arial Narrow" w:hAnsi="Arial Narrow" w:cs="HelveticaNeueLTCom-Lt"/>
          <w:sz w:val="20"/>
          <w:szCs w:val="20"/>
        </w:rPr>
        <w:t xml:space="preserve"> for IEC 60947-6-1</w:t>
      </w:r>
      <w:r w:rsidR="00A86857" w:rsidRPr="00A86857">
        <w:rPr>
          <w:rFonts w:ascii="Arial Narrow" w:hAnsi="Arial Narrow" w:cs="HelveticaNeueLTCom-Lt"/>
          <w:sz w:val="20"/>
          <w:szCs w:val="20"/>
        </w:rPr>
        <w:t xml:space="preserve">. </w:t>
      </w:r>
    </w:p>
    <w:p w:rsidR="00175AAE" w:rsidRDefault="00175AAE" w:rsidP="00175AAE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</w:p>
    <w:p w:rsidR="006B2670" w:rsidRDefault="006B2670" w:rsidP="006B267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Manufacture</w:t>
      </w:r>
      <w:r w:rsidR="008A3629">
        <w:rPr>
          <w:rFonts w:ascii="Arial Narrow" w:hAnsi="Arial Narrow"/>
          <w:b/>
          <w:sz w:val="24"/>
        </w:rPr>
        <w:t>r</w:t>
      </w:r>
    </w:p>
    <w:p w:rsidR="006B2670" w:rsidRPr="006B2670" w:rsidRDefault="006B2670" w:rsidP="006B2670">
      <w:pPr>
        <w:ind w:left="720"/>
        <w:jc w:val="both"/>
        <w:rPr>
          <w:rFonts w:ascii="Arial Narrow" w:hAnsi="Arial Narrow"/>
          <w:b/>
          <w:sz w:val="24"/>
        </w:rPr>
      </w:pPr>
    </w:p>
    <w:p w:rsidR="002D2373" w:rsidRDefault="006B2670" w:rsidP="00175AAE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  <w:r>
        <w:rPr>
          <w:rFonts w:ascii="Arial Narrow" w:eastAsia="Calibri" w:hAnsi="Arial Narrow" w:cs="HelveticaNeueLTCom-Lt"/>
        </w:rPr>
        <w:t>Acceptable manufacturer in line with this specification</w:t>
      </w:r>
      <w:r w:rsidR="002F20C7">
        <w:rPr>
          <w:rFonts w:ascii="Arial Narrow" w:eastAsia="Calibri" w:hAnsi="Arial Narrow" w:cs="HelveticaNeueLTCom-Lt"/>
        </w:rPr>
        <w:t xml:space="preserve"> is SOCOMEC</w:t>
      </w:r>
      <w:r w:rsidR="002D2373">
        <w:rPr>
          <w:rFonts w:ascii="Arial Narrow" w:eastAsia="Calibri" w:hAnsi="Arial Narrow" w:cs="HelveticaNeueLTCom-Lt"/>
        </w:rPr>
        <w:t xml:space="preserve"> “ATyS d H” or equal and approved.</w:t>
      </w:r>
    </w:p>
    <w:sectPr w:rsidR="002D2373" w:rsidSect="00605280">
      <w:footerReference w:type="default" r:id="rId8"/>
      <w:pgSz w:w="11906" w:h="16838"/>
      <w:pgMar w:top="1418" w:right="1418" w:bottom="567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395" w:rsidRDefault="001D2395" w:rsidP="00605280">
      <w:r>
        <w:separator/>
      </w:r>
    </w:p>
  </w:endnote>
  <w:endnote w:type="continuationSeparator" w:id="0">
    <w:p w:rsidR="001D2395" w:rsidRDefault="001D2395" w:rsidP="0060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Com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AAE" w:rsidRPr="00927109" w:rsidRDefault="00175AAE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lang w:val="fr-FR"/>
      </w:rPr>
    </w:pPr>
    <w:r>
      <w:ptab w:relativeTo="margin" w:alignment="right" w:leader="none"/>
    </w:r>
    <w:r w:rsidR="00891093">
      <w:rPr>
        <w:rFonts w:asciiTheme="majorHAnsi" w:eastAsiaTheme="majorEastAsia" w:hAnsiTheme="majorHAnsi" w:cstheme="majorBidi"/>
        <w:lang w:val="fr-FR"/>
      </w:rPr>
      <w:t xml:space="preserve">DT Atys </w:t>
    </w:r>
    <w:proofErr w:type="spellStart"/>
    <w:r w:rsidR="00891093">
      <w:rPr>
        <w:rFonts w:asciiTheme="majorHAnsi" w:eastAsiaTheme="majorEastAsia" w:hAnsiTheme="majorHAnsi" w:cstheme="majorBidi"/>
        <w:lang w:val="fr-FR"/>
      </w:rPr>
      <w:t>dH</w:t>
    </w:r>
    <w:proofErr w:type="spellEnd"/>
    <w:r w:rsidR="00891093">
      <w:rPr>
        <w:rFonts w:asciiTheme="majorHAnsi" w:eastAsiaTheme="majorEastAsia" w:hAnsiTheme="majorHAnsi" w:cstheme="majorBidi"/>
        <w:lang w:val="fr-FR"/>
      </w:rPr>
      <w:t xml:space="preserve"> rev2</w:t>
    </w:r>
    <w:r w:rsidRPr="00927109">
      <w:rPr>
        <w:rFonts w:asciiTheme="majorHAnsi" w:eastAsiaTheme="majorEastAsia" w:hAnsiTheme="majorHAnsi" w:cstheme="majorBidi"/>
        <w:lang w:val="fr-FR"/>
      </w:rPr>
      <w:t xml:space="preserve"> </w:t>
    </w:r>
    <w:r w:rsidRPr="00927109">
      <w:rPr>
        <w:rFonts w:asciiTheme="majorHAnsi" w:eastAsiaTheme="majorEastAsia" w:hAnsiTheme="majorHAnsi"/>
        <w:lang w:val="fr-FR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 w:rsidRPr="00927109">
      <w:rPr>
        <w:lang w:val="fr-FR"/>
      </w:rP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602ED9" w:rsidRPr="00602ED9">
      <w:rPr>
        <w:rFonts w:asciiTheme="majorHAnsi" w:eastAsiaTheme="majorEastAsia" w:hAnsiTheme="majorHAnsi" w:cstheme="majorBidi"/>
        <w:noProof/>
        <w:lang w:val="fr-FR"/>
      </w:rPr>
      <w:t>-</w:t>
    </w:r>
    <w:r w:rsidR="00602ED9">
      <w:rPr>
        <w:noProof/>
        <w:lang w:val="fr-FR"/>
      </w:rPr>
      <w:t xml:space="preserve"> 1 -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175AAE" w:rsidRPr="00927109" w:rsidRDefault="00175AAE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395" w:rsidRDefault="001D2395" w:rsidP="00605280">
      <w:r>
        <w:separator/>
      </w:r>
    </w:p>
  </w:footnote>
  <w:footnote w:type="continuationSeparator" w:id="0">
    <w:p w:rsidR="001D2395" w:rsidRDefault="001D2395" w:rsidP="00605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04A"/>
    <w:multiLevelType w:val="hybridMultilevel"/>
    <w:tmpl w:val="39F03C0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04F22"/>
    <w:multiLevelType w:val="hybridMultilevel"/>
    <w:tmpl w:val="202A53BE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F5408"/>
    <w:multiLevelType w:val="hybridMultilevel"/>
    <w:tmpl w:val="14509526"/>
    <w:lvl w:ilvl="0" w:tplc="C67E7B94">
      <w:start w:val="55"/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516E8"/>
    <w:multiLevelType w:val="hybridMultilevel"/>
    <w:tmpl w:val="FD8EB72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F0116"/>
    <w:multiLevelType w:val="hybridMultilevel"/>
    <w:tmpl w:val="B5528DE6"/>
    <w:lvl w:ilvl="0" w:tplc="C67E7B94">
      <w:start w:val="55"/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C07D4"/>
    <w:multiLevelType w:val="hybridMultilevel"/>
    <w:tmpl w:val="E61A253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B17AB"/>
    <w:multiLevelType w:val="hybridMultilevel"/>
    <w:tmpl w:val="D8F6D1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D24BE"/>
    <w:multiLevelType w:val="hybridMultilevel"/>
    <w:tmpl w:val="ABC64AC0"/>
    <w:lvl w:ilvl="0" w:tplc="F930501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29A2DC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D8A761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020C3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3E9D7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0420E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92373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B2ED18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2CA94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16462CF7"/>
    <w:multiLevelType w:val="hybridMultilevel"/>
    <w:tmpl w:val="615EECD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A42450"/>
    <w:multiLevelType w:val="hybridMultilevel"/>
    <w:tmpl w:val="9378E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3A08BD"/>
    <w:multiLevelType w:val="hybridMultilevel"/>
    <w:tmpl w:val="E1760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6545AA"/>
    <w:multiLevelType w:val="hybridMultilevel"/>
    <w:tmpl w:val="D12E5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7564B2"/>
    <w:multiLevelType w:val="hybridMultilevel"/>
    <w:tmpl w:val="A328A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72C5F"/>
    <w:multiLevelType w:val="hybridMultilevel"/>
    <w:tmpl w:val="CEA88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8C2250"/>
    <w:multiLevelType w:val="hybridMultilevel"/>
    <w:tmpl w:val="C5909856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702499"/>
    <w:multiLevelType w:val="hybridMultilevel"/>
    <w:tmpl w:val="80EEBBE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CD2E1D"/>
    <w:multiLevelType w:val="hybridMultilevel"/>
    <w:tmpl w:val="8C10D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0D7E7B"/>
    <w:multiLevelType w:val="hybridMultilevel"/>
    <w:tmpl w:val="5512E516"/>
    <w:lvl w:ilvl="0" w:tplc="302C919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4147B1"/>
    <w:multiLevelType w:val="hybridMultilevel"/>
    <w:tmpl w:val="D6A404D8"/>
    <w:lvl w:ilvl="0" w:tplc="25BC1A56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B2F4BE0"/>
    <w:multiLevelType w:val="hybridMultilevel"/>
    <w:tmpl w:val="FA58B04C"/>
    <w:lvl w:ilvl="0" w:tplc="37B462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7E18AF"/>
    <w:multiLevelType w:val="hybridMultilevel"/>
    <w:tmpl w:val="4B82401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0104DE"/>
    <w:multiLevelType w:val="hybridMultilevel"/>
    <w:tmpl w:val="1542023A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DE3AEC"/>
    <w:multiLevelType w:val="hybridMultilevel"/>
    <w:tmpl w:val="4F9C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99538D"/>
    <w:multiLevelType w:val="hybridMultilevel"/>
    <w:tmpl w:val="400C812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E823E4"/>
    <w:multiLevelType w:val="hybridMultilevel"/>
    <w:tmpl w:val="E1B4333C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B30051"/>
    <w:multiLevelType w:val="hybridMultilevel"/>
    <w:tmpl w:val="5316D506"/>
    <w:lvl w:ilvl="0" w:tplc="C67E7B94">
      <w:start w:val="55"/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6727E2"/>
    <w:multiLevelType w:val="hybridMultilevel"/>
    <w:tmpl w:val="1FF0A0A0"/>
    <w:lvl w:ilvl="0" w:tplc="E1DEAF2E">
      <w:numFmt w:val="bullet"/>
      <w:lvlText w:val=""/>
      <w:lvlJc w:val="left"/>
      <w:pPr>
        <w:ind w:left="720" w:hanging="360"/>
      </w:pPr>
      <w:rPr>
        <w:rFonts w:ascii="Symbol" w:eastAsia="Calibri" w:hAnsi="Symbol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16337D"/>
    <w:multiLevelType w:val="hybridMultilevel"/>
    <w:tmpl w:val="DACA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B68"/>
    <w:multiLevelType w:val="hybridMultilevel"/>
    <w:tmpl w:val="2B468612"/>
    <w:lvl w:ilvl="0" w:tplc="C890EC56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B4433D0"/>
    <w:multiLevelType w:val="hybridMultilevel"/>
    <w:tmpl w:val="C0F29F6C"/>
    <w:lvl w:ilvl="0" w:tplc="21B43C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129036">
      <w:numFmt w:val="bullet"/>
      <w:lvlText w:val=""/>
      <w:lvlJc w:val="left"/>
      <w:pPr>
        <w:ind w:left="4320" w:hanging="360"/>
      </w:pPr>
      <w:rPr>
        <w:rFonts w:ascii="Wingdings" w:eastAsia="Calibri" w:hAnsi="Wingdings" w:cs="Times New Roman" w:hint="default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0E09D6"/>
    <w:multiLevelType w:val="hybridMultilevel"/>
    <w:tmpl w:val="EA0EBB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CC38D5"/>
    <w:multiLevelType w:val="hybridMultilevel"/>
    <w:tmpl w:val="C2106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5"/>
  </w:num>
  <w:num w:numId="4">
    <w:abstractNumId w:val="23"/>
  </w:num>
  <w:num w:numId="5">
    <w:abstractNumId w:val="0"/>
  </w:num>
  <w:num w:numId="6">
    <w:abstractNumId w:val="1"/>
  </w:num>
  <w:num w:numId="7">
    <w:abstractNumId w:val="3"/>
  </w:num>
  <w:num w:numId="8">
    <w:abstractNumId w:val="20"/>
  </w:num>
  <w:num w:numId="9">
    <w:abstractNumId w:val="29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0"/>
  </w:num>
  <w:num w:numId="12">
    <w:abstractNumId w:val="14"/>
  </w:num>
  <w:num w:numId="13">
    <w:abstractNumId w:val="6"/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6"/>
  </w:num>
  <w:num w:numId="17">
    <w:abstractNumId w:val="27"/>
  </w:num>
  <w:num w:numId="18">
    <w:abstractNumId w:val="13"/>
  </w:num>
  <w:num w:numId="19">
    <w:abstractNumId w:val="10"/>
  </w:num>
  <w:num w:numId="20">
    <w:abstractNumId w:val="28"/>
  </w:num>
  <w:num w:numId="21">
    <w:abstractNumId w:val="18"/>
  </w:num>
  <w:num w:numId="22">
    <w:abstractNumId w:val="11"/>
  </w:num>
  <w:num w:numId="23">
    <w:abstractNumId w:val="31"/>
  </w:num>
  <w:num w:numId="24">
    <w:abstractNumId w:val="22"/>
  </w:num>
  <w:num w:numId="25">
    <w:abstractNumId w:val="9"/>
  </w:num>
  <w:num w:numId="26">
    <w:abstractNumId w:val="24"/>
  </w:num>
  <w:num w:numId="27">
    <w:abstractNumId w:val="12"/>
  </w:num>
  <w:num w:numId="28">
    <w:abstractNumId w:val="25"/>
  </w:num>
  <w:num w:numId="29">
    <w:abstractNumId w:val="2"/>
  </w:num>
  <w:num w:numId="30">
    <w:abstractNumId w:val="4"/>
  </w:num>
  <w:num w:numId="31">
    <w:abstractNumId w:val="7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24"/>
    <w:rsid w:val="00003623"/>
    <w:rsid w:val="00014C1F"/>
    <w:rsid w:val="00024DB6"/>
    <w:rsid w:val="00027BB8"/>
    <w:rsid w:val="000402F3"/>
    <w:rsid w:val="000609EF"/>
    <w:rsid w:val="00076FF0"/>
    <w:rsid w:val="000846E6"/>
    <w:rsid w:val="000853A1"/>
    <w:rsid w:val="00096593"/>
    <w:rsid w:val="000A38D7"/>
    <w:rsid w:val="000A6A37"/>
    <w:rsid w:val="000B2A52"/>
    <w:rsid w:val="000B5A7C"/>
    <w:rsid w:val="000C502C"/>
    <w:rsid w:val="000C7562"/>
    <w:rsid w:val="000D602B"/>
    <w:rsid w:val="000E00AE"/>
    <w:rsid w:val="0010356B"/>
    <w:rsid w:val="001348DD"/>
    <w:rsid w:val="001410B1"/>
    <w:rsid w:val="00175AAE"/>
    <w:rsid w:val="0018359A"/>
    <w:rsid w:val="0018507A"/>
    <w:rsid w:val="00192D0D"/>
    <w:rsid w:val="001A0BD6"/>
    <w:rsid w:val="001A3B19"/>
    <w:rsid w:val="001A7405"/>
    <w:rsid w:val="001B0D05"/>
    <w:rsid w:val="001B4E66"/>
    <w:rsid w:val="001C29F8"/>
    <w:rsid w:val="001C305D"/>
    <w:rsid w:val="001C5E1F"/>
    <w:rsid w:val="001C7A65"/>
    <w:rsid w:val="001D2395"/>
    <w:rsid w:val="001F42F9"/>
    <w:rsid w:val="001F659A"/>
    <w:rsid w:val="00214A0A"/>
    <w:rsid w:val="00243BD2"/>
    <w:rsid w:val="00265048"/>
    <w:rsid w:val="00287C0D"/>
    <w:rsid w:val="00295634"/>
    <w:rsid w:val="002A5C54"/>
    <w:rsid w:val="002A6473"/>
    <w:rsid w:val="002B5878"/>
    <w:rsid w:val="002C176E"/>
    <w:rsid w:val="002C4486"/>
    <w:rsid w:val="002C4641"/>
    <w:rsid w:val="002D2373"/>
    <w:rsid w:val="002E04F6"/>
    <w:rsid w:val="002E10C4"/>
    <w:rsid w:val="002F20C7"/>
    <w:rsid w:val="002F64A9"/>
    <w:rsid w:val="00302BC6"/>
    <w:rsid w:val="0030464F"/>
    <w:rsid w:val="00353184"/>
    <w:rsid w:val="003579E7"/>
    <w:rsid w:val="00373BA3"/>
    <w:rsid w:val="003846D0"/>
    <w:rsid w:val="003977A4"/>
    <w:rsid w:val="003A0E3D"/>
    <w:rsid w:val="003C4450"/>
    <w:rsid w:val="003C6034"/>
    <w:rsid w:val="003D1BEA"/>
    <w:rsid w:val="003D56B4"/>
    <w:rsid w:val="003E6B21"/>
    <w:rsid w:val="003F1A8F"/>
    <w:rsid w:val="00415002"/>
    <w:rsid w:val="0042345B"/>
    <w:rsid w:val="004571BC"/>
    <w:rsid w:val="00462742"/>
    <w:rsid w:val="00466BB0"/>
    <w:rsid w:val="00475A11"/>
    <w:rsid w:val="00491A79"/>
    <w:rsid w:val="004A10EB"/>
    <w:rsid w:val="004A5985"/>
    <w:rsid w:val="004C6FEF"/>
    <w:rsid w:val="004D6B19"/>
    <w:rsid w:val="004E6ABA"/>
    <w:rsid w:val="004F38B3"/>
    <w:rsid w:val="00507236"/>
    <w:rsid w:val="00511969"/>
    <w:rsid w:val="00512356"/>
    <w:rsid w:val="0052060B"/>
    <w:rsid w:val="005224CD"/>
    <w:rsid w:val="00523DF5"/>
    <w:rsid w:val="005245ED"/>
    <w:rsid w:val="0052793F"/>
    <w:rsid w:val="00534691"/>
    <w:rsid w:val="00537F1A"/>
    <w:rsid w:val="00554846"/>
    <w:rsid w:val="00554DC9"/>
    <w:rsid w:val="00571E3B"/>
    <w:rsid w:val="00585192"/>
    <w:rsid w:val="00585C3D"/>
    <w:rsid w:val="005942C0"/>
    <w:rsid w:val="00594A00"/>
    <w:rsid w:val="00594B0C"/>
    <w:rsid w:val="00595B04"/>
    <w:rsid w:val="005A2DC1"/>
    <w:rsid w:val="005A5055"/>
    <w:rsid w:val="005B570C"/>
    <w:rsid w:val="005C2D58"/>
    <w:rsid w:val="005D0122"/>
    <w:rsid w:val="005E502D"/>
    <w:rsid w:val="005F2CEF"/>
    <w:rsid w:val="00602ED9"/>
    <w:rsid w:val="00604794"/>
    <w:rsid w:val="00605280"/>
    <w:rsid w:val="00610183"/>
    <w:rsid w:val="006127BF"/>
    <w:rsid w:val="00632234"/>
    <w:rsid w:val="00653B3C"/>
    <w:rsid w:val="00671880"/>
    <w:rsid w:val="00674F6B"/>
    <w:rsid w:val="00675025"/>
    <w:rsid w:val="006764E2"/>
    <w:rsid w:val="00680B63"/>
    <w:rsid w:val="006867B4"/>
    <w:rsid w:val="006928E7"/>
    <w:rsid w:val="00693419"/>
    <w:rsid w:val="0069692F"/>
    <w:rsid w:val="006A3B10"/>
    <w:rsid w:val="006A4CAF"/>
    <w:rsid w:val="006A7AC0"/>
    <w:rsid w:val="006A7D47"/>
    <w:rsid w:val="006B2670"/>
    <w:rsid w:val="006C2858"/>
    <w:rsid w:val="006C325B"/>
    <w:rsid w:val="006C4843"/>
    <w:rsid w:val="006D0180"/>
    <w:rsid w:val="006D2924"/>
    <w:rsid w:val="006D2FA9"/>
    <w:rsid w:val="006F5DCC"/>
    <w:rsid w:val="00756040"/>
    <w:rsid w:val="007569DF"/>
    <w:rsid w:val="00757E14"/>
    <w:rsid w:val="00761852"/>
    <w:rsid w:val="00771869"/>
    <w:rsid w:val="00782509"/>
    <w:rsid w:val="0078488B"/>
    <w:rsid w:val="00786130"/>
    <w:rsid w:val="00792C75"/>
    <w:rsid w:val="007A0C1A"/>
    <w:rsid w:val="007A3F6E"/>
    <w:rsid w:val="007B225F"/>
    <w:rsid w:val="007C37C1"/>
    <w:rsid w:val="007D18ED"/>
    <w:rsid w:val="007E16B2"/>
    <w:rsid w:val="007E7CC3"/>
    <w:rsid w:val="007F2A49"/>
    <w:rsid w:val="007F5BF5"/>
    <w:rsid w:val="00802C60"/>
    <w:rsid w:val="00804D9D"/>
    <w:rsid w:val="00807856"/>
    <w:rsid w:val="00813B87"/>
    <w:rsid w:val="00824D36"/>
    <w:rsid w:val="00832BB1"/>
    <w:rsid w:val="008359AE"/>
    <w:rsid w:val="00836922"/>
    <w:rsid w:val="008405F6"/>
    <w:rsid w:val="0085462C"/>
    <w:rsid w:val="00861DD2"/>
    <w:rsid w:val="00865E9C"/>
    <w:rsid w:val="00875017"/>
    <w:rsid w:val="00885154"/>
    <w:rsid w:val="00885978"/>
    <w:rsid w:val="00891093"/>
    <w:rsid w:val="0089266A"/>
    <w:rsid w:val="008A3629"/>
    <w:rsid w:val="008B49D2"/>
    <w:rsid w:val="008D7189"/>
    <w:rsid w:val="008D7876"/>
    <w:rsid w:val="009116A7"/>
    <w:rsid w:val="00912FCF"/>
    <w:rsid w:val="00915FAD"/>
    <w:rsid w:val="009267C9"/>
    <w:rsid w:val="00926AF2"/>
    <w:rsid w:val="00927109"/>
    <w:rsid w:val="00935853"/>
    <w:rsid w:val="009404B3"/>
    <w:rsid w:val="00945E87"/>
    <w:rsid w:val="00957453"/>
    <w:rsid w:val="00962D1F"/>
    <w:rsid w:val="00962D81"/>
    <w:rsid w:val="00962F23"/>
    <w:rsid w:val="00965BE0"/>
    <w:rsid w:val="00975C2E"/>
    <w:rsid w:val="009A0F84"/>
    <w:rsid w:val="009A3E9E"/>
    <w:rsid w:val="009B3D69"/>
    <w:rsid w:val="009B681B"/>
    <w:rsid w:val="009B6E50"/>
    <w:rsid w:val="009C2759"/>
    <w:rsid w:val="009D5C01"/>
    <w:rsid w:val="009F14CB"/>
    <w:rsid w:val="009F5BE5"/>
    <w:rsid w:val="00A26B7D"/>
    <w:rsid w:val="00A278DE"/>
    <w:rsid w:val="00A31629"/>
    <w:rsid w:val="00A42AF0"/>
    <w:rsid w:val="00A54BC0"/>
    <w:rsid w:val="00A77925"/>
    <w:rsid w:val="00A86857"/>
    <w:rsid w:val="00A950E0"/>
    <w:rsid w:val="00A96AE5"/>
    <w:rsid w:val="00AC49AB"/>
    <w:rsid w:val="00AC6112"/>
    <w:rsid w:val="00AC7270"/>
    <w:rsid w:val="00AD26B1"/>
    <w:rsid w:val="00AD3A4C"/>
    <w:rsid w:val="00AF26D5"/>
    <w:rsid w:val="00B03A85"/>
    <w:rsid w:val="00B132EF"/>
    <w:rsid w:val="00B15FFF"/>
    <w:rsid w:val="00B25023"/>
    <w:rsid w:val="00B36561"/>
    <w:rsid w:val="00B3673E"/>
    <w:rsid w:val="00B5453A"/>
    <w:rsid w:val="00B70A55"/>
    <w:rsid w:val="00B91EE1"/>
    <w:rsid w:val="00B93E30"/>
    <w:rsid w:val="00B97A10"/>
    <w:rsid w:val="00BA09DC"/>
    <w:rsid w:val="00BA2AAC"/>
    <w:rsid w:val="00BC6200"/>
    <w:rsid w:val="00BC6E1E"/>
    <w:rsid w:val="00BF5B59"/>
    <w:rsid w:val="00BF6AE4"/>
    <w:rsid w:val="00C131B1"/>
    <w:rsid w:val="00C16012"/>
    <w:rsid w:val="00C16D32"/>
    <w:rsid w:val="00C16E7F"/>
    <w:rsid w:val="00C34EF9"/>
    <w:rsid w:val="00C41356"/>
    <w:rsid w:val="00C637A6"/>
    <w:rsid w:val="00C63835"/>
    <w:rsid w:val="00C762DF"/>
    <w:rsid w:val="00C82D75"/>
    <w:rsid w:val="00C83E81"/>
    <w:rsid w:val="00C973B8"/>
    <w:rsid w:val="00CA07E9"/>
    <w:rsid w:val="00CA0BAF"/>
    <w:rsid w:val="00CB18E5"/>
    <w:rsid w:val="00CB4563"/>
    <w:rsid w:val="00CF4FB6"/>
    <w:rsid w:val="00D06154"/>
    <w:rsid w:val="00D1232A"/>
    <w:rsid w:val="00D14153"/>
    <w:rsid w:val="00D33E1C"/>
    <w:rsid w:val="00D45A37"/>
    <w:rsid w:val="00D5513A"/>
    <w:rsid w:val="00D65733"/>
    <w:rsid w:val="00DB48B0"/>
    <w:rsid w:val="00DC0E8F"/>
    <w:rsid w:val="00DC748F"/>
    <w:rsid w:val="00DD2DF1"/>
    <w:rsid w:val="00DD321B"/>
    <w:rsid w:val="00DD38F9"/>
    <w:rsid w:val="00DE4E87"/>
    <w:rsid w:val="00E17884"/>
    <w:rsid w:val="00E43B1F"/>
    <w:rsid w:val="00E60062"/>
    <w:rsid w:val="00E762F9"/>
    <w:rsid w:val="00E800BC"/>
    <w:rsid w:val="00E82B30"/>
    <w:rsid w:val="00EA1B1E"/>
    <w:rsid w:val="00EA2201"/>
    <w:rsid w:val="00EA4033"/>
    <w:rsid w:val="00EC63A8"/>
    <w:rsid w:val="00EC75E0"/>
    <w:rsid w:val="00ED1369"/>
    <w:rsid w:val="00EE3F4B"/>
    <w:rsid w:val="00EE556E"/>
    <w:rsid w:val="00EE5736"/>
    <w:rsid w:val="00F032D3"/>
    <w:rsid w:val="00F3143F"/>
    <w:rsid w:val="00F42CF9"/>
    <w:rsid w:val="00F4309E"/>
    <w:rsid w:val="00F53766"/>
    <w:rsid w:val="00F63CA9"/>
    <w:rsid w:val="00F670FC"/>
    <w:rsid w:val="00F82189"/>
    <w:rsid w:val="00F83007"/>
    <w:rsid w:val="00F94B0A"/>
    <w:rsid w:val="00F96053"/>
    <w:rsid w:val="00FA4FF5"/>
    <w:rsid w:val="00FB2F9E"/>
    <w:rsid w:val="00FC3039"/>
    <w:rsid w:val="00FE5D69"/>
    <w:rsid w:val="00FF6F16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  <w:lang w:eastAsia="en-GB"/>
    </w:rPr>
  </w:style>
  <w:style w:type="paragraph" w:styleId="Paragraphedeliste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itre"/>
    <w:rsid w:val="000A38D7"/>
    <w:pPr>
      <w:spacing w:before="40" w:line="250" w:lineRule="exact"/>
    </w:pPr>
    <w:rPr>
      <w:sz w:val="22"/>
      <w:szCs w:val="22"/>
    </w:rPr>
  </w:style>
  <w:style w:type="paragraph" w:styleId="Titre">
    <w:name w:val="Title"/>
    <w:basedOn w:val="Normal"/>
    <w:link w:val="TitreC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  <w:lang w:eastAsia="en-US"/>
    </w:rPr>
  </w:style>
  <w:style w:type="character" w:customStyle="1" w:styleId="TitreCar">
    <w:name w:val="Titre Car"/>
    <w:basedOn w:val="Policepardfaut"/>
    <w:link w:val="Titre"/>
    <w:rsid w:val="000A38D7"/>
    <w:rPr>
      <w:rFonts w:ascii="Arial" w:eastAsia="Times New Roman" w:hAnsi="Arial"/>
      <w:b/>
      <w:bCs/>
      <w:kern w:val="28"/>
      <w:sz w:val="36"/>
      <w:szCs w:val="36"/>
      <w:lang w:val="en-GB"/>
    </w:rPr>
  </w:style>
  <w:style w:type="paragraph" w:styleId="En-tte">
    <w:name w:val="header"/>
    <w:basedOn w:val="Normal"/>
    <w:link w:val="En-tt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605280"/>
    <w:rPr>
      <w:rFonts w:ascii="Times New Roman" w:eastAsia="Times New Roman" w:hAnsi="Times New Roman"/>
      <w:lang w:val="en-GB" w:eastAsia="fr-FR"/>
    </w:rPr>
  </w:style>
  <w:style w:type="paragraph" w:styleId="Pieddepage">
    <w:name w:val="footer"/>
    <w:basedOn w:val="Normal"/>
    <w:link w:val="Pieddepag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5280"/>
    <w:rPr>
      <w:rFonts w:ascii="Times New Roman" w:eastAsia="Times New Roman" w:hAnsi="Times New Roman"/>
      <w:lang w:val="en-GB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280"/>
    <w:rPr>
      <w:rFonts w:ascii="Tahoma" w:eastAsia="Times New Roman" w:hAnsi="Tahoma" w:cs="Tahoma"/>
      <w:sz w:val="16"/>
      <w:szCs w:val="16"/>
      <w:lang w:val="en-GB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116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16A7"/>
  </w:style>
  <w:style w:type="character" w:customStyle="1" w:styleId="CommentaireCar">
    <w:name w:val="Commentaire Car"/>
    <w:basedOn w:val="Policepardfaut"/>
    <w:link w:val="Commentaire"/>
    <w:uiPriority w:val="99"/>
    <w:semiHidden/>
    <w:rsid w:val="009116A7"/>
    <w:rPr>
      <w:rFonts w:ascii="Times New Roman" w:eastAsia="Times New Roman" w:hAnsi="Times New Roman"/>
      <w:lang w:val="en-GB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16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16A7"/>
    <w:rPr>
      <w:rFonts w:ascii="Times New Roman" w:eastAsia="Times New Roman" w:hAnsi="Times New Roman"/>
      <w:b/>
      <w:bCs/>
      <w:lang w:val="en-GB" w:eastAsia="fr-FR"/>
    </w:rPr>
  </w:style>
  <w:style w:type="paragraph" w:styleId="Rvision">
    <w:name w:val="Revision"/>
    <w:hidden/>
    <w:uiPriority w:val="99"/>
    <w:semiHidden/>
    <w:rsid w:val="00192D0D"/>
    <w:rPr>
      <w:rFonts w:ascii="Times New Roman" w:eastAsia="Times New Roman" w:hAnsi="Times New Roman"/>
      <w:lang w:eastAsia="fr-FR"/>
    </w:rPr>
  </w:style>
  <w:style w:type="paragraph" w:customStyle="1" w:styleId="Socotexte">
    <w:name w:val="Soco texte"/>
    <w:basedOn w:val="Normal"/>
    <w:link w:val="SocotexteCar"/>
    <w:uiPriority w:val="2"/>
    <w:qFormat/>
    <w:rsid w:val="00927109"/>
    <w:pPr>
      <w:spacing w:line="276" w:lineRule="auto"/>
    </w:pPr>
    <w:rPr>
      <w:rFonts w:ascii="Arial" w:eastAsiaTheme="minorEastAsia" w:hAnsi="Arial" w:cs="Arial"/>
      <w:sz w:val="22"/>
      <w:szCs w:val="24"/>
      <w:lang w:val="en-US" w:eastAsia="en-US"/>
    </w:rPr>
  </w:style>
  <w:style w:type="character" w:customStyle="1" w:styleId="SocotexteCar">
    <w:name w:val="Soco texte Car"/>
    <w:basedOn w:val="Policepardfaut"/>
    <w:link w:val="Socotexte"/>
    <w:uiPriority w:val="2"/>
    <w:rsid w:val="00927109"/>
    <w:rPr>
      <w:rFonts w:ascii="Arial" w:eastAsiaTheme="minorEastAsia" w:hAnsi="Arial" w:cs="Arial"/>
      <w:sz w:val="22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  <w:lang w:eastAsia="en-GB"/>
    </w:rPr>
  </w:style>
  <w:style w:type="paragraph" w:styleId="Paragraphedeliste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itre"/>
    <w:rsid w:val="000A38D7"/>
    <w:pPr>
      <w:spacing w:before="40" w:line="250" w:lineRule="exact"/>
    </w:pPr>
    <w:rPr>
      <w:sz w:val="22"/>
      <w:szCs w:val="22"/>
    </w:rPr>
  </w:style>
  <w:style w:type="paragraph" w:styleId="Titre">
    <w:name w:val="Title"/>
    <w:basedOn w:val="Normal"/>
    <w:link w:val="TitreC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  <w:lang w:eastAsia="en-US"/>
    </w:rPr>
  </w:style>
  <w:style w:type="character" w:customStyle="1" w:styleId="TitreCar">
    <w:name w:val="Titre Car"/>
    <w:basedOn w:val="Policepardfaut"/>
    <w:link w:val="Titre"/>
    <w:rsid w:val="000A38D7"/>
    <w:rPr>
      <w:rFonts w:ascii="Arial" w:eastAsia="Times New Roman" w:hAnsi="Arial"/>
      <w:b/>
      <w:bCs/>
      <w:kern w:val="28"/>
      <w:sz w:val="36"/>
      <w:szCs w:val="36"/>
      <w:lang w:val="en-GB"/>
    </w:rPr>
  </w:style>
  <w:style w:type="paragraph" w:styleId="En-tte">
    <w:name w:val="header"/>
    <w:basedOn w:val="Normal"/>
    <w:link w:val="En-tt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605280"/>
    <w:rPr>
      <w:rFonts w:ascii="Times New Roman" w:eastAsia="Times New Roman" w:hAnsi="Times New Roman"/>
      <w:lang w:val="en-GB" w:eastAsia="fr-FR"/>
    </w:rPr>
  </w:style>
  <w:style w:type="paragraph" w:styleId="Pieddepage">
    <w:name w:val="footer"/>
    <w:basedOn w:val="Normal"/>
    <w:link w:val="Pieddepag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5280"/>
    <w:rPr>
      <w:rFonts w:ascii="Times New Roman" w:eastAsia="Times New Roman" w:hAnsi="Times New Roman"/>
      <w:lang w:val="en-GB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280"/>
    <w:rPr>
      <w:rFonts w:ascii="Tahoma" w:eastAsia="Times New Roman" w:hAnsi="Tahoma" w:cs="Tahoma"/>
      <w:sz w:val="16"/>
      <w:szCs w:val="16"/>
      <w:lang w:val="en-GB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116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16A7"/>
  </w:style>
  <w:style w:type="character" w:customStyle="1" w:styleId="CommentaireCar">
    <w:name w:val="Commentaire Car"/>
    <w:basedOn w:val="Policepardfaut"/>
    <w:link w:val="Commentaire"/>
    <w:uiPriority w:val="99"/>
    <w:semiHidden/>
    <w:rsid w:val="009116A7"/>
    <w:rPr>
      <w:rFonts w:ascii="Times New Roman" w:eastAsia="Times New Roman" w:hAnsi="Times New Roman"/>
      <w:lang w:val="en-GB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16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16A7"/>
    <w:rPr>
      <w:rFonts w:ascii="Times New Roman" w:eastAsia="Times New Roman" w:hAnsi="Times New Roman"/>
      <w:b/>
      <w:bCs/>
      <w:lang w:val="en-GB" w:eastAsia="fr-FR"/>
    </w:rPr>
  </w:style>
  <w:style w:type="paragraph" w:styleId="Rvision">
    <w:name w:val="Revision"/>
    <w:hidden/>
    <w:uiPriority w:val="99"/>
    <w:semiHidden/>
    <w:rsid w:val="00192D0D"/>
    <w:rPr>
      <w:rFonts w:ascii="Times New Roman" w:eastAsia="Times New Roman" w:hAnsi="Times New Roman"/>
      <w:lang w:eastAsia="fr-FR"/>
    </w:rPr>
  </w:style>
  <w:style w:type="paragraph" w:customStyle="1" w:styleId="Socotexte">
    <w:name w:val="Soco texte"/>
    <w:basedOn w:val="Normal"/>
    <w:link w:val="SocotexteCar"/>
    <w:uiPriority w:val="2"/>
    <w:qFormat/>
    <w:rsid w:val="00927109"/>
    <w:pPr>
      <w:spacing w:line="276" w:lineRule="auto"/>
    </w:pPr>
    <w:rPr>
      <w:rFonts w:ascii="Arial" w:eastAsiaTheme="minorEastAsia" w:hAnsi="Arial" w:cs="Arial"/>
      <w:sz w:val="22"/>
      <w:szCs w:val="24"/>
      <w:lang w:val="en-US" w:eastAsia="en-US"/>
    </w:rPr>
  </w:style>
  <w:style w:type="character" w:customStyle="1" w:styleId="SocotexteCar">
    <w:name w:val="Soco texte Car"/>
    <w:basedOn w:val="Policepardfaut"/>
    <w:link w:val="Socotexte"/>
    <w:uiPriority w:val="2"/>
    <w:rsid w:val="00927109"/>
    <w:rPr>
      <w:rFonts w:ascii="Arial" w:eastAsiaTheme="minorEastAsia" w:hAnsi="Arial" w:cs="Arial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407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Socomec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DAHURON David</dc:creator>
  <cp:lastModifiedBy>HESTIN Elodie</cp:lastModifiedBy>
  <cp:revision>5</cp:revision>
  <cp:lastPrinted>2013-09-17T14:48:00Z</cp:lastPrinted>
  <dcterms:created xsi:type="dcterms:W3CDTF">2015-01-16T15:44:00Z</dcterms:created>
  <dcterms:modified xsi:type="dcterms:W3CDTF">2015-01-19T15:51:00Z</dcterms:modified>
</cp:coreProperties>
</file>